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i/>
          <w:sz w:val="26"/>
          <w:szCs w:val="26"/>
          <w:lang w:bidi="ar-SA" w:eastAsia="en-US" w:val="ru-RU"/>
          <w:rFonts w:ascii="Arial Cyr" w:eastAsia="Arial Cyr" w:hAnsi="Arial Cyr"/>
          <w:color w:val="800080"/>
        </w:rPr>
        <w:ind w:firstLine="0" w:left="170"/>
        <w:spacing w:after="0" w:line="276" w:lineRule="auto"/>
        <w:jc w:val="both"/>
      </w:pPr>
      <w:r>
        <w:rPr>
          <w:i/>
          <w:sz w:val="26"/>
          <w:szCs w:val="26"/>
          <w:lang w:bidi="ar-SA" w:eastAsia="en-US" w:val="ru-RU"/>
          <w:rFonts w:ascii="Arial Cyr" w:eastAsia="Arial Cyr" w:hAnsi="Arial Cyr"/>
          <w:color w:val="800080"/>
        </w:rPr>
        <w:t xml:space="preserve">См. графическую копию официальной публикации</w:t>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Постановление Главного государственного санитарного врача РФ</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от 28 января 2003 г. N 2</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"О введении в действие санитарно-эпидемиологических правил и нормативов СанПиН 2.4.3.1186-03"</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 изменениями от 28 апреля 2007 г., 23 июля 2008 г., 30 сентября 2009 г.)</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основании Федерального закона "О санитарно-эпидемиологическом благополучии населения" от 30 марта 1999 г. N 52-ФЗ (Собрание законодательства Российской Федерации, 1999, N 14, ст.1650) и Положения о государственном санитарно-эпидемиологическом нормировании, утвержденного постановлением Правительства Российской Федерации от 24 июля 2000 г. N 554 (Собрание законодательства Российской Федерации, 2000, N 31, ст.3295), постановляю:</w:t>
      </w:r>
    </w:p>
    <w:p>
      <w:pPr>
        <w:pStyle w:val="StGen0"/>
        <w:rPr>
          <w:sz w:val="26"/>
          <w:szCs w:val="26"/>
          <w:lang w:bidi="ar-SA" w:eastAsia="en-US" w:val="ru-RU"/>
          <w:rFonts w:ascii="Arial Cyr" w:eastAsia="Arial Cyr" w:hAnsi="Arial Cyr"/>
        </w:rPr>
        <w:ind w:firstLine="720"/>
        <w:spacing w:after="0" w:line="276" w:lineRule="auto"/>
        <w:jc w:val="both"/>
      </w:pPr>
      <w:bookmarkStart w:id="0" w:name="sub_1"/>
      <w:r>
        <w:rPr>
          <w:sz w:val="26"/>
          <w:szCs w:val="26"/>
          <w:lang w:bidi="ar-SA" w:eastAsia="en-US" w:val="ru-RU"/>
          <w:rFonts w:ascii="Arial Cyr" w:eastAsia="Arial Cyr" w:hAnsi="Arial Cyr"/>
        </w:rPr>
        <w:t xml:space="preserve">1. Ввести в действие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санитарно-эпидемиологические правила и нормативы</w:instrText>
      </w:r>
      <w:r>
        <w:fldChar w:fldCharType="end"/>
      </w:r>
      <w:r>
        <w:rPr>
          <w:sz w:val="26"/>
          <w:szCs w:val="26"/>
          <w:lang w:bidi="ar-SA" w:eastAsia="en-US" w:val="ru-RU"/>
          <w:rFonts w:ascii="Arial Cyr" w:eastAsia="Arial Cyr" w:hAnsi="Arial Cyr"/>
        </w:rPr>
        <w:t xml:space="preserve">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 СанПиН 2.4.3.1186-03", утвержденные Главным государственным санитарным врачом Российской Федерации 26 января 2003 года, с 20 июня 2003 года.</w:t>
      </w:r>
    </w:p>
    <w:p>
      <w:pPr>
        <w:pStyle w:val="StGen0"/>
        <w:rPr>
          <w:sz w:val="26"/>
          <w:szCs w:val="26"/>
          <w:lang w:bidi="ar-SA" w:eastAsia="en-US" w:val="ru-RU"/>
          <w:rFonts w:ascii="Arial Cyr" w:eastAsia="Arial Cyr" w:hAnsi="Arial Cyr"/>
        </w:rPr>
        <w:ind w:firstLine="720"/>
        <w:spacing w:after="0" w:line="276" w:lineRule="auto"/>
        <w:jc w:val="both"/>
      </w:pPr>
      <w:bookmarkEnd w:id="0"/>
      <w:r>
        <w:rPr>
          <w:sz w:val="26"/>
          <w:szCs w:val="26"/>
          <w:lang w:bidi="ar-SA" w:eastAsia="en-US" w:val="ru-RU"/>
          <w:rFonts w:ascii="Arial Cyr" w:eastAsia="Arial Cyr" w:hAnsi="Arial Cyr"/>
        </w:rPr>
      </w:r>
    </w:p>
    <w:tbl>
      <w:tblPr>
        <w:tblW w:type="auto" w:w="0"/>
        <w:tblInd w:type="dxa" w:w="-108"/>
        <w:tblBorders>
          <w:top w:color="000000" w:space="0" w:sz="2" w:val="none"/>
          <w:left w:color="000000" w:space="0" w:sz="2" w:val="none"/>
          <w:bottom w:color="000000" w:space="0" w:sz="2" w:val="none"/>
          <w:right w:color="000000" w:space="0" w:sz="2" w:val="none"/>
          <w:insideH w:color="000000" w:space="0" w:sz="2" w:val="none"/>
          <w:insideV w:color="000000" w:space="0" w:sz="2" w:val="none"/>
        </w:tblBorders>
        <w:tblLayout w:type="auto"/>
        <w:tblCellMar>
          <w:top w:type="dxa" w:w="0"/>
          <w:bottom w:type="dxa" w:w="0"/>
          <w:left w:type="dxa" w:w="108"/>
          <w:right w:type="dxa" w:w="108"/>
        </w:tblCellMar>
      </w:tblPr>
      <w:tblGrid>
        <w:gridCol w:w="2880"/>
        <w:gridCol w:w="2880"/>
      </w:tblGrid>
      <w:tr>
        <w:tc>
          <w:tcPr>
            <w:vAlign w:val="top"/>
            <w:textDirection w:val="lrTb"/>
            <w:vAlign w:val="top"/>
            <w:tcW w:type="dxa" w:w="2880"/>
            <w:tcMar>
              <w:right w:type="dxa" w:w="108"/>
              <w:bottom w:type="dxa" w:w="0"/>
              <w:left w:type="dxa" w:w="108"/>
              <w:top w:type="dxa" w:w="0"/>
            </w:tcMar>
            <w:tcBorders>
              <w:top w:color="000000" w:space="0" w:sz="2" w:val="none"/>
              <w:left w:color="000000" w:space="0" w:sz="2" w:val="none"/>
              <w:bottom w:color="000000" w:space="0" w:sz="2" w:val="none"/>
              <w:right w:color="000000" w:space="0" w:sz="2" w:val="none"/>
            </w:tcBorders>
          </w:tcPr>
          <w:p>
            <w:pPr>
              <w:pStyle w:val="StGen0"/>
              <w:ind w:firstLine="0"/>
              <w:spacing w:after="0" w:line="276" w:lineRule="auto"/>
              <w:jc w:val="left"/>
            </w:pPr>
            <w:r/>
          </w:p>
        </w:tc>
        <w:tc>
          <w:tcPr>
            <w:vAlign w:val="top"/>
            <w:textDirection w:val="lrTb"/>
            <w:vAlign w:val="top"/>
            <w:tcW w:type="dxa" w:w="2880"/>
            <w:tcMar>
              <w:right w:type="dxa" w:w="108"/>
              <w:bottom w:type="dxa" w:w="0"/>
              <w:left w:type="dxa" w:w="108"/>
              <w:top w:type="dxa" w:w="0"/>
            </w:tcMar>
            <w:tcBorders>
              <w:top w:color="000000" w:space="0" w:sz="2" w:val="none"/>
              <w:left w:color="000000" w:space="0" w:sz="2" w:val="none"/>
              <w:bottom w:color="000000" w:space="0" w:sz="2" w:val="none"/>
              <w:right w:color="000000" w:space="0" w:sz="2" w:val="none"/>
            </w:tcBorders>
          </w:tcPr>
          <w:p>
            <w:pPr>
              <w:pStyle w:val="StGen0"/>
              <w:rPr>
                <w:sz w:val="26"/>
                <w:szCs w:val="26"/>
                <w:lang w:bidi="ar-SA" w:eastAsia="en-US" w:val="ru-RU"/>
                <w:rFonts w:ascii="Arial Cyr" w:eastAsia="Arial Cyr" w:hAnsi="Arial Cyr"/>
              </w:rPr>
              <w:ind w:firstLine="0"/>
              <w:spacing w:after="0" w:line="276" w:lineRule="auto"/>
              <w:jc w:val="right"/>
            </w:pPr>
            <w:r>
              <w:rPr>
                <w:sz w:val="26"/>
                <w:szCs w:val="26"/>
                <w:lang w:bidi="ar-SA" w:eastAsia="en-US" w:val="ru-RU"/>
                <w:rFonts w:ascii="Arial Cyr" w:eastAsia="Arial Cyr" w:hAnsi="Arial Cyr"/>
              </w:rPr>
              <w:t xml:space="preserve">Г.Г.Онищенко</w:t>
            </w:r>
          </w:p>
        </w:tc>
      </w:tr>
    </w:tbl>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0"/>
        <w:spacing w:after="0" w:line="276" w:lineRule="auto"/>
        <w:jc w:val="both"/>
      </w:pPr>
      <w:r>
        <w:rPr>
          <w:sz w:val="26"/>
          <w:szCs w:val="26"/>
          <w:lang w:bidi="ar-SA" w:eastAsia="en-US" w:val="ru-RU"/>
          <w:rFonts w:ascii="Arial Cyr" w:eastAsia="Arial Cyr" w:hAnsi="Arial Cyr"/>
        </w:rPr>
        <w:t xml:space="preserve">Зарегистрировано в Минюсте РФ 11 февраля 2003 г.</w:t>
      </w:r>
    </w:p>
    <w:p>
      <w:pPr>
        <w:pStyle w:val="StGen0"/>
        <w:rPr>
          <w:sz w:val="26"/>
          <w:szCs w:val="26"/>
          <w:lang w:bidi="ar-SA" w:eastAsia="en-US" w:val="ru-RU"/>
          <w:rFonts w:ascii="Arial Cyr" w:eastAsia="Arial Cyr" w:hAnsi="Arial Cyr"/>
        </w:rPr>
        <w:ind w:firstLine="0"/>
        <w:spacing w:after="0" w:line="276" w:lineRule="auto"/>
        <w:jc w:val="both"/>
      </w:pPr>
      <w:r>
        <w:rPr>
          <w:sz w:val="26"/>
          <w:szCs w:val="26"/>
          <w:lang w:bidi="ar-SA" w:eastAsia="en-US" w:val="ru-RU"/>
          <w:rFonts w:ascii="Arial Cyr" w:eastAsia="Arial Cyr" w:hAnsi="Arial Cyr"/>
        </w:rPr>
        <w:t xml:space="preserve">Регистрационный N 4204</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1" w:name="sub_1000"/>
      <w:bookmarkStart w:id="2" w:name="sub_377309248"/>
      <w:r>
        <w:rPr>
          <w:i/>
          <w:sz w:val="26"/>
          <w:szCs w:val="26"/>
          <w:lang w:bidi="ar-SA" w:eastAsia="en-US" w:val="ru-RU"/>
          <w:rFonts w:ascii="Arial Cyr" w:eastAsia="Arial Cyr" w:hAnsi="Arial Cyr"/>
          <w:color w:val="800080"/>
        </w:rPr>
        <w:t xml:space="preserve">Настоящие СанПиН </w:t>
      </w:r>
      <w:r>
        <w:fldChar w:fldCharType="begin"/>
      </w:r>
      <w:r>
        <w:instrText xml:space="preserve"> HYPERLINK "/l%20sub_1" </w:instrText>
      </w:r>
      <w:r>
        <w:fldChar w:fldCharType="separate"/>
      </w:r>
      <w:r>
        <w:rPr>
          <w:i w:val="false"/>
          <w:u w:val="single"/>
          <w:sz w:val="26"/>
          <w:szCs w:val="26"/>
          <w:lang w:bidi="ar-SA" w:eastAsia="en-US" w:val="ru-RU"/>
          <w:rFonts w:ascii="Arial Cyr" w:eastAsia="Arial Cyr" w:hAnsi="Arial Cyr"/>
          <w:color w:val="008000"/>
        </w:rPr>
        <w:instrText xml:space="preserve">вводятся в действие</w:instrText>
      </w:r>
      <w:r>
        <w:fldChar w:fldCharType="end"/>
      </w:r>
      <w:r>
        <w:rPr>
          <w:i/>
          <w:sz w:val="26"/>
          <w:szCs w:val="26"/>
          <w:lang w:bidi="ar-SA" w:eastAsia="en-US" w:val="ru-RU"/>
          <w:rFonts w:ascii="Arial Cyr" w:eastAsia="Arial Cyr" w:hAnsi="Arial Cyr"/>
          <w:color w:val="800080"/>
        </w:rPr>
        <w:t xml:space="preserve"> с 20 июня 2003 г.</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1"/>
      <w:bookmarkEnd w:id="2"/>
      <w:r>
        <w:rPr>
          <w:i/>
          <w:sz w:val="26"/>
          <w:szCs w:val="26"/>
          <w:lang w:bidi="ar-SA" w:eastAsia="en-US" w:val="ru-RU"/>
          <w:rFonts w:ascii="Arial Cyr" w:eastAsia="Arial Cyr" w:hAnsi="Arial Cyr"/>
          <w:color w:val="8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Санитарно-эпидемиологические правила и нормативы СанПиН 2.4.3.1186-03</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2.4.3. Учреждения начального профессионального образования</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(утв. Главным государственным санитарным врачом РФ 26 января 2003 г.)</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 изменениями от 28 апреля 2007 г., 23 июля 2008 г., 30 сентября 2009 г.)</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r>
        <w:rPr>
          <w:b/>
          <w:sz w:val="26"/>
          <w:szCs w:val="26"/>
          <w:lang w:bidi="ar-SA" w:eastAsia="en-US" w:val="ru-RU"/>
          <w:rFonts w:ascii="Arial Cyr" w:eastAsia="Arial Cyr" w:hAnsi="Arial Cyr"/>
          <w:color w:val="000080"/>
        </w:rPr>
        <w:t xml:space="preserve">Дата введения 20 июня 2003 г.</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 w:name="sub_1100"/>
      <w:r>
        <w:rPr>
          <w:b/>
          <w:sz w:val="26"/>
          <w:szCs w:val="26"/>
          <w:lang w:bidi="ar-SA" w:eastAsia="en-US" w:val="ru-RU"/>
          <w:rFonts w:ascii="Arial Cyr" w:eastAsia="Arial Cyr" w:hAnsi="Arial Cyr"/>
          <w:color w:val="000080"/>
        </w:rPr>
        <w:t xml:space="preserve">I. Общие положения и область применения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 w:name="sub_11"/>
      <w:r>
        <w:rPr>
          <w:sz w:val="26"/>
          <w:szCs w:val="26"/>
          <w:lang w:bidi="ar-SA" w:eastAsia="en-US" w:val="ru-RU"/>
          <w:rFonts w:ascii="Arial Cyr" w:eastAsia="Arial Cyr" w:hAnsi="Arial Cyr"/>
        </w:rPr>
        <w:t xml:space="preserve">1.1. Настоящие Санитарно-эпидемиологические правила и нормативы (далее - санитарные правила) разработаны в соответствии с Федеральным законом от 30 марта 1999 г. N 52-ФЗ "О санитарно-эпидемиологическом благополучии населения", Положением о государственном санитарно-эпидемиологическом нормировании, утвержденных постановлением Правительства Российской Федерации от 24 июля 2000 г. N 554.</w:t>
      </w:r>
    </w:p>
    <w:p>
      <w:pPr>
        <w:pStyle w:val="StGen0"/>
        <w:rPr>
          <w:sz w:val="26"/>
          <w:szCs w:val="26"/>
          <w:lang w:bidi="ar-SA" w:eastAsia="en-US" w:val="ru-RU"/>
          <w:rFonts w:ascii="Arial Cyr" w:eastAsia="Arial Cyr" w:hAnsi="Arial Cyr"/>
        </w:rPr>
        <w:ind w:firstLine="720"/>
        <w:spacing w:after="0" w:line="276" w:lineRule="auto"/>
        <w:jc w:val="both"/>
      </w:pPr>
      <w:bookmarkEnd w:id="4"/>
      <w:bookmarkStart w:id="5" w:name="sub_12"/>
      <w:r>
        <w:rPr>
          <w:sz w:val="26"/>
          <w:szCs w:val="26"/>
          <w:lang w:bidi="ar-SA" w:eastAsia="en-US" w:val="ru-RU"/>
          <w:rFonts w:ascii="Arial Cyr" w:eastAsia="Arial Cyr" w:hAnsi="Arial Cyr"/>
        </w:rPr>
        <w:t xml:space="preserve">1.2. Санитарные правила устанавливают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 независимо от форм собственности и ведомственной принадлежности.</w:t>
      </w:r>
    </w:p>
    <w:p>
      <w:pPr>
        <w:pStyle w:val="StGen0"/>
        <w:rPr>
          <w:sz w:val="26"/>
          <w:szCs w:val="26"/>
          <w:lang w:bidi="ar-SA" w:eastAsia="en-US" w:val="ru-RU"/>
          <w:rFonts w:ascii="Arial Cyr" w:eastAsia="Arial Cyr" w:hAnsi="Arial Cyr"/>
        </w:rPr>
        <w:ind w:firstLine="720"/>
        <w:spacing w:after="0" w:line="276" w:lineRule="auto"/>
        <w:jc w:val="both"/>
      </w:pPr>
      <w:bookmarkEnd w:id="5"/>
      <w:bookmarkStart w:id="6" w:name="sub_13"/>
      <w:r>
        <w:rPr>
          <w:sz w:val="26"/>
          <w:szCs w:val="26"/>
          <w:lang w:bidi="ar-SA" w:eastAsia="en-US" w:val="ru-RU"/>
          <w:rFonts w:ascii="Arial Cyr" w:eastAsia="Arial Cyr" w:hAnsi="Arial Cyr"/>
        </w:rPr>
        <w:t xml:space="preserve">1.3. Настоящие санитарные правила являются обязательными для исполнения всеми юридическими лицами и индивидуальными предпринимателями, деятельность которых связана с проектированием, строительством, реконструкцией, эксплуатацией учреждений начального профессионального образования, обучением и воспитанием подростков, а также для органов и учреждений, осуществляющих государственный санитарно-эпидемиологический надзор.</w:t>
      </w:r>
    </w:p>
    <w:p>
      <w:pPr>
        <w:pStyle w:val="StGen0"/>
        <w:rPr>
          <w:sz w:val="26"/>
          <w:szCs w:val="26"/>
          <w:lang w:bidi="ar-SA" w:eastAsia="en-US" w:val="ru-RU"/>
          <w:rFonts w:ascii="Arial Cyr" w:eastAsia="Arial Cyr" w:hAnsi="Arial Cyr"/>
        </w:rPr>
        <w:ind w:firstLine="720"/>
        <w:spacing w:after="0" w:line="276" w:lineRule="auto"/>
        <w:jc w:val="both"/>
      </w:pPr>
      <w:bookmarkEnd w:id="6"/>
      <w:bookmarkStart w:id="7" w:name="sub_14"/>
      <w:r>
        <w:rPr>
          <w:sz w:val="26"/>
          <w:szCs w:val="26"/>
          <w:lang w:bidi="ar-SA" w:eastAsia="en-US" w:val="ru-RU"/>
          <w:rFonts w:ascii="Arial Cyr" w:eastAsia="Arial Cyr" w:hAnsi="Arial Cyr"/>
        </w:rPr>
        <w:t xml:space="preserve">1.4. Настоящие санитарные правила распространяются на все виды учреждений начального профессионального образования независимо от профиля и уровня подготовки кадров.</w:t>
      </w:r>
    </w:p>
    <w:p>
      <w:pPr>
        <w:pStyle w:val="StGen0"/>
        <w:rPr>
          <w:sz w:val="26"/>
          <w:szCs w:val="26"/>
          <w:lang w:bidi="ar-SA" w:eastAsia="en-US" w:val="ru-RU"/>
          <w:rFonts w:ascii="Arial Cyr" w:eastAsia="Arial Cyr" w:hAnsi="Arial Cyr"/>
        </w:rPr>
        <w:ind w:firstLine="720"/>
        <w:spacing w:after="0" w:line="276" w:lineRule="auto"/>
        <w:jc w:val="both"/>
      </w:pPr>
      <w:bookmarkEnd w:id="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 w:name="sub_1200"/>
      <w:r>
        <w:rPr>
          <w:b/>
          <w:sz w:val="26"/>
          <w:szCs w:val="26"/>
          <w:lang w:bidi="ar-SA" w:eastAsia="en-US" w:val="ru-RU"/>
          <w:rFonts w:ascii="Arial Cyr" w:eastAsia="Arial Cyr" w:hAnsi="Arial Cyr"/>
          <w:color w:val="000080"/>
        </w:rPr>
        <w:t xml:space="preserve">II. Требования к устройству, содержанию, организации образовательного процесса в учреждениях начального профессионального образования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Проектирование и строительство новых, реконструкция существующих (действующих) образовательных учреждений системы начального профессионального образования осуществляются с учетом требований настоящих правил.</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Временное использование зданий и сооружений под образовательные учреждения начального профессионального образования, а также ввод в эксплуатацию построенных и реконструируемых зданий допускается при наличии санитарно-эпидемиологического заключения о соответствии их санитарным правилам.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9" w:name="sub_1221"/>
      <w:r>
        <w:rPr>
          <w:b/>
          <w:sz w:val="26"/>
          <w:szCs w:val="26"/>
          <w:lang w:bidi="ar-SA" w:eastAsia="en-US" w:val="ru-RU"/>
          <w:rFonts w:ascii="Arial Cyr" w:eastAsia="Arial Cyr" w:hAnsi="Arial Cyr"/>
          <w:color w:val="000080"/>
        </w:rPr>
        <w:t xml:space="preserve">2.1. Требования к земельному участку</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0" w:name="sub_211"/>
      <w:r>
        <w:rPr>
          <w:sz w:val="26"/>
          <w:szCs w:val="26"/>
          <w:lang w:bidi="ar-SA" w:eastAsia="en-US" w:val="ru-RU"/>
          <w:rFonts w:ascii="Arial Cyr" w:eastAsia="Arial Cyr" w:hAnsi="Arial Cyr"/>
        </w:rPr>
        <w:t xml:space="preserve">2.1.1. Учреждения начального профессионального образования (далее - учреждения НПО) размещаются на самостоятельном земельном участке.</w:t>
      </w:r>
    </w:p>
    <w:p>
      <w:pPr>
        <w:pStyle w:val="StGen0"/>
        <w:rPr>
          <w:sz w:val="26"/>
          <w:szCs w:val="26"/>
          <w:lang w:bidi="ar-SA" w:eastAsia="en-US" w:val="ru-RU"/>
          <w:rFonts w:ascii="Arial Cyr" w:eastAsia="Arial Cyr" w:hAnsi="Arial Cyr"/>
        </w:rPr>
        <w:ind w:firstLine="720"/>
        <w:spacing w:after="0" w:line="276" w:lineRule="auto"/>
        <w:jc w:val="both"/>
      </w:pPr>
      <w:bookmarkEnd w:id="10"/>
      <w:bookmarkStart w:id="11" w:name="sub_212"/>
      <w:r>
        <w:rPr>
          <w:sz w:val="26"/>
          <w:szCs w:val="26"/>
          <w:lang w:bidi="ar-SA" w:eastAsia="en-US" w:val="ru-RU"/>
          <w:rFonts w:ascii="Arial Cyr" w:eastAsia="Arial Cyr" w:hAnsi="Arial Cyr"/>
        </w:rPr>
        <w:t xml:space="preserve">2.1.2. Размещение учреждений НПО, в том числе включая зоны отдыха, спортивные площадки и спортивные сооружения для подростков, на территориях санитарно-защитных зон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11"/>
      <w:bookmarkStart w:id="12" w:name="sub_213"/>
      <w:r>
        <w:rPr>
          <w:sz w:val="26"/>
          <w:szCs w:val="26"/>
          <w:lang w:bidi="ar-SA" w:eastAsia="en-US" w:val="ru-RU"/>
          <w:rFonts w:ascii="Arial Cyr" w:eastAsia="Arial Cyr" w:hAnsi="Arial Cyr"/>
        </w:rPr>
        <w:t xml:space="preserve">2.1.3. Земельный участок следует отводить с учетом розы ветров, с наветренной стороны от источников шума, загрязнений атмосферного воздуха и соблюдения необходимых санитарно-защитных зон.</w:t>
      </w:r>
    </w:p>
    <w:p>
      <w:pPr>
        <w:pStyle w:val="StGen0"/>
        <w:rPr>
          <w:sz w:val="26"/>
          <w:szCs w:val="26"/>
          <w:lang w:bidi="ar-SA" w:eastAsia="en-US" w:val="ru-RU"/>
          <w:rFonts w:ascii="Arial Cyr" w:eastAsia="Arial Cyr" w:hAnsi="Arial Cyr"/>
        </w:rPr>
        <w:ind w:firstLine="720"/>
        <w:spacing w:after="0" w:line="276" w:lineRule="auto"/>
        <w:jc w:val="both"/>
      </w:pPr>
      <w:bookmarkEnd w:id="12"/>
      <w:bookmarkStart w:id="13" w:name="sub_214"/>
      <w:r>
        <w:rPr>
          <w:sz w:val="26"/>
          <w:szCs w:val="26"/>
          <w:lang w:bidi="ar-SA" w:eastAsia="en-US" w:val="ru-RU"/>
          <w:rFonts w:ascii="Arial Cyr" w:eastAsia="Arial Cyr" w:hAnsi="Arial Cyr"/>
        </w:rPr>
        <w:t xml:space="preserve">2.1.4. Санитарные разрывы учреждений НПО от промышленных, коммунальных, сельскохозяйственных объектов, транспортных дорог и магистралей принимают в соответствии с требованиями, предъявляемыми к планировке и застройке городов, поселков и сельских населенных пунктов.</w:t>
      </w:r>
    </w:p>
    <w:p>
      <w:pPr>
        <w:pStyle w:val="StGen0"/>
        <w:rPr>
          <w:sz w:val="26"/>
          <w:szCs w:val="26"/>
          <w:lang w:bidi="ar-SA" w:eastAsia="en-US" w:val="ru-RU"/>
          <w:rFonts w:ascii="Arial Cyr" w:eastAsia="Arial Cyr" w:hAnsi="Arial Cyr"/>
        </w:rPr>
        <w:ind w:firstLine="720"/>
        <w:spacing w:after="0" w:line="276" w:lineRule="auto"/>
        <w:jc w:val="both"/>
      </w:pPr>
      <w:bookmarkEnd w:id="13"/>
      <w:bookmarkStart w:id="14" w:name="sub_215"/>
      <w:r>
        <w:rPr>
          <w:sz w:val="26"/>
          <w:szCs w:val="26"/>
          <w:lang w:bidi="ar-SA" w:eastAsia="en-US" w:val="ru-RU"/>
          <w:rFonts w:ascii="Arial Cyr" w:eastAsia="Arial Cyr" w:hAnsi="Arial Cyr"/>
        </w:rPr>
        <w:t xml:space="preserve">2.1.5. Через территории учреждений НПО не должны проходить магистральные инженерные коммуникации городского (сельского) назначения (водоснабжения, канализации, теплоснабжения, электроснабжения).</w:t>
      </w:r>
    </w:p>
    <w:p>
      <w:pPr>
        <w:pStyle w:val="StGen0"/>
        <w:rPr>
          <w:sz w:val="26"/>
          <w:szCs w:val="26"/>
          <w:lang w:bidi="ar-SA" w:eastAsia="en-US" w:val="ru-RU"/>
          <w:rFonts w:ascii="Arial Cyr" w:eastAsia="Arial Cyr" w:hAnsi="Arial Cyr"/>
        </w:rPr>
        <w:ind w:firstLine="720"/>
        <w:spacing w:after="0" w:line="276" w:lineRule="auto"/>
        <w:jc w:val="both"/>
      </w:pPr>
      <w:bookmarkEnd w:id="14"/>
      <w:bookmarkStart w:id="15" w:name="sub_216"/>
      <w:r>
        <w:rPr>
          <w:sz w:val="26"/>
          <w:szCs w:val="26"/>
          <w:lang w:bidi="ar-SA" w:eastAsia="en-US" w:val="ru-RU"/>
          <w:rFonts w:ascii="Arial Cyr" w:eastAsia="Arial Cyr" w:hAnsi="Arial Cyr"/>
        </w:rPr>
        <w:t xml:space="preserve">2.1.6. Размеры земельных участков следует принимать в соответствии с требованиями к планировке и застройке городских и сельских поселений (</w:t>
      </w:r>
      <w:r>
        <w:fldChar w:fldCharType="begin"/>
      </w:r>
      <w:r>
        <w:instrText xml:space="preserve"> HYPERLINK "/l%20sub_12211" </w:instrText>
      </w:r>
      <w:r>
        <w:fldChar w:fldCharType="separate"/>
      </w:r>
      <w:r>
        <w:rPr>
          <w:u w:val="single"/>
          <w:sz w:val="26"/>
          <w:szCs w:val="26"/>
          <w:lang w:bidi="ar-SA" w:eastAsia="en-US" w:val="ru-RU"/>
          <w:rFonts w:ascii="Arial Cyr" w:eastAsia="Arial Cyr" w:hAnsi="Arial Cyr"/>
          <w:color w:val="008000"/>
        </w:rPr>
        <w:instrText xml:space="preserve">табл.1</w:instrText>
      </w:r>
      <w:r>
        <w:fldChar w:fldCharType="end"/>
      </w:r>
      <w:r>
        <w:rPr>
          <w:sz w:val="26"/>
          <w:szCs w:val="26"/>
          <w:lang w:bidi="ar-SA" w:eastAsia="en-US" w:val="ru-RU"/>
          <w:rFonts w:ascii="Arial Cyr" w:eastAsia="Arial Cyr" w:hAnsi="Arial Cyr"/>
        </w:rPr>
        <w:t xml:space="preserve">).</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15"/>
      <w:bookmarkStart w:id="16" w:name="sub_12211"/>
      <w:r>
        <w:rPr>
          <w:b/>
          <w:sz w:val="26"/>
          <w:szCs w:val="26"/>
          <w:lang w:bidi="ar-SA" w:eastAsia="en-US" w:val="ru-RU"/>
          <w:rFonts w:ascii="Arial Cyr" w:eastAsia="Arial Cyr" w:hAnsi="Arial Cyr"/>
          <w:color w:val="000080"/>
        </w:rPr>
        <w:t xml:space="preserve">Таблица 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6"/>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Размеры земельных участков в разных видах учреждений НПО</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│Размеры земельных участков (га) в зависимости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количества обучающихся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│Образовательные       │до 300 чел. │300 до 400 │400 до 600 │ 600-1000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│учреждения НПО        │            │   чел.    │   чел.    │   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всех│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│образовательных       │     2      │    2,4    │    3,1    │    3,7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│учреждений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│Сельскохозяйственного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│профиля</w:t>
      </w:r>
      <w:r>
        <w:fldChar w:fldCharType="begin"/>
      </w:r>
      <w:r>
        <w:instrText xml:space="preserve"> HYPERLINK "/l%20sub_111"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2-3     │  2,4-3,6  │  3,1-4,2  │  3,7-4,6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│Размещаемых в  районах│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│реконструкции</w:t>
      </w:r>
      <w:r>
        <w:fldChar w:fldCharType="begin"/>
      </w:r>
      <w:r>
        <w:instrText xml:space="preserve"> HYPERLINK "/l%20sub_22"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1,2     │  1,2-2,4  │  1,5-3,1  │  1,9-3,7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│Гуманитарного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│профиля</w:t>
      </w:r>
      <w:r>
        <w:fldChar w:fldCharType="begin"/>
      </w:r>
      <w:r>
        <w:instrText xml:space="preserve"> HYPERLINK "/l%20sub_33"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1,4-2    │  1,7-2,4  │  2,2-3,1  │  2,6-3,7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______________________________</w:t>
      </w:r>
    </w:p>
    <w:p>
      <w:pPr>
        <w:pStyle w:val="StGen0"/>
        <w:rPr>
          <w:sz w:val="26"/>
          <w:szCs w:val="26"/>
          <w:lang w:bidi="ar-SA" w:eastAsia="en-US" w:val="ru-RU"/>
          <w:rFonts w:ascii="Arial Cyr" w:eastAsia="Arial Cyr" w:hAnsi="Arial Cyr"/>
        </w:rPr>
        <w:ind w:firstLine="720"/>
        <w:spacing w:after="0" w:line="276" w:lineRule="auto"/>
        <w:jc w:val="both"/>
      </w:pPr>
      <w:bookmarkStart w:id="17" w:name="sub_111"/>
      <w:r>
        <w:rPr>
          <w:sz w:val="26"/>
          <w:szCs w:val="26"/>
          <w:lang w:bidi="ar-SA" w:eastAsia="en-US" w:val="ru-RU"/>
          <w:rFonts w:ascii="Arial Cyr" w:eastAsia="Arial Cyr" w:hAnsi="Arial Cyr"/>
        </w:rPr>
        <w:t xml:space="preserve">* Допускается увеличение, но не более чем на 50%.</w:t>
      </w:r>
    </w:p>
    <w:p>
      <w:pPr>
        <w:pStyle w:val="StGen0"/>
        <w:rPr>
          <w:sz w:val="26"/>
          <w:szCs w:val="26"/>
          <w:lang w:bidi="ar-SA" w:eastAsia="en-US" w:val="ru-RU"/>
          <w:rFonts w:ascii="Arial Cyr" w:eastAsia="Arial Cyr" w:hAnsi="Arial Cyr"/>
        </w:rPr>
        <w:ind w:firstLine="720"/>
        <w:spacing w:after="0" w:line="276" w:lineRule="auto"/>
        <w:jc w:val="both"/>
      </w:pPr>
      <w:bookmarkEnd w:id="17"/>
      <w:bookmarkStart w:id="18" w:name="sub_10"/>
      <w:bookmarkStart w:id="19" w:name="sub_22"/>
      <w:r>
        <w:rPr>
          <w:sz w:val="26"/>
          <w:szCs w:val="26"/>
          <w:lang w:bidi="ar-SA" w:eastAsia="en-US" w:val="ru-RU"/>
          <w:rFonts w:ascii="Arial Cyr" w:eastAsia="Arial Cyr" w:hAnsi="Arial Cyr"/>
        </w:rPr>
        <w:t xml:space="preserve">** Допускается сокращать, но не более чем на 50%.</w:t>
      </w:r>
    </w:p>
    <w:p>
      <w:pPr>
        <w:pStyle w:val="StGen0"/>
        <w:rPr>
          <w:sz w:val="26"/>
          <w:szCs w:val="26"/>
          <w:lang w:bidi="ar-SA" w:eastAsia="en-US" w:val="ru-RU"/>
          <w:rFonts w:ascii="Arial Cyr" w:eastAsia="Arial Cyr" w:hAnsi="Arial Cyr"/>
        </w:rPr>
        <w:ind w:firstLine="720"/>
        <w:spacing w:after="0" w:line="276" w:lineRule="auto"/>
        <w:jc w:val="both"/>
      </w:pPr>
      <w:bookmarkEnd w:id="18"/>
      <w:bookmarkEnd w:id="19"/>
      <w:bookmarkStart w:id="20" w:name="sub_33"/>
      <w:r>
        <w:rPr>
          <w:sz w:val="26"/>
          <w:szCs w:val="26"/>
          <w:lang w:bidi="ar-SA" w:eastAsia="en-US" w:val="ru-RU"/>
          <w:rFonts w:ascii="Arial Cyr" w:eastAsia="Arial Cyr" w:hAnsi="Arial Cyr"/>
        </w:rPr>
        <w:t xml:space="preserve">*** Допускается сокращать, но не более чем на 30%.</w:t>
      </w:r>
    </w:p>
    <w:p>
      <w:pPr>
        <w:pStyle w:val="StGen0"/>
        <w:rPr>
          <w:sz w:val="26"/>
          <w:szCs w:val="26"/>
          <w:lang w:bidi="ar-SA" w:eastAsia="en-US" w:val="ru-RU"/>
          <w:rFonts w:ascii="Arial Cyr" w:eastAsia="Arial Cyr" w:hAnsi="Arial Cyr"/>
        </w:rPr>
        <w:ind w:firstLine="720"/>
        <w:spacing w:after="0" w:line="276" w:lineRule="auto"/>
        <w:jc w:val="both"/>
      </w:pPr>
      <w:bookmarkEnd w:id="20"/>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В указанные размеры участков не входят участки общежитий, опытных полей и учебных полигонов.</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1" w:name="sub_217"/>
      <w:r>
        <w:rPr>
          <w:sz w:val="26"/>
          <w:szCs w:val="26"/>
          <w:lang w:bidi="ar-SA" w:eastAsia="en-US" w:val="ru-RU"/>
          <w:rFonts w:ascii="Arial Cyr" w:eastAsia="Arial Cyr" w:hAnsi="Arial Cyr"/>
        </w:rPr>
        <w:t xml:space="preserve">2.1.7. На земельном участке следует предусматривать следующие зоны: учебную, производственную, спортивную, хозяйственную, а при наличии общежития для обучающихся - жилую.</w:t>
      </w:r>
    </w:p>
    <w:p>
      <w:pPr>
        <w:pStyle w:val="StGen0"/>
        <w:rPr>
          <w:sz w:val="26"/>
          <w:szCs w:val="26"/>
          <w:lang w:bidi="ar-SA" w:eastAsia="en-US" w:val="ru-RU"/>
          <w:rFonts w:ascii="Arial Cyr" w:eastAsia="Arial Cyr" w:hAnsi="Arial Cyr"/>
        </w:rPr>
        <w:ind w:firstLine="720"/>
        <w:spacing w:after="0" w:line="276" w:lineRule="auto"/>
        <w:jc w:val="both"/>
      </w:pPr>
      <w:bookmarkEnd w:id="21"/>
      <w:bookmarkStart w:id="22" w:name="sub_218"/>
      <w:r>
        <w:rPr>
          <w:sz w:val="26"/>
          <w:szCs w:val="26"/>
          <w:lang w:bidi="ar-SA" w:eastAsia="en-US" w:val="ru-RU"/>
          <w:rFonts w:ascii="Arial Cyr" w:eastAsia="Arial Cyr" w:hAnsi="Arial Cyr"/>
        </w:rPr>
        <w:t xml:space="preserve">2.1.8. Общежитие целесообразно размещать на едином участке с учебным корпусом.</w:t>
      </w:r>
    </w:p>
    <w:p>
      <w:pPr>
        <w:pStyle w:val="StGen0"/>
        <w:rPr>
          <w:sz w:val="26"/>
          <w:szCs w:val="26"/>
          <w:lang w:bidi="ar-SA" w:eastAsia="en-US" w:val="ru-RU"/>
          <w:rFonts w:ascii="Arial Cyr" w:eastAsia="Arial Cyr" w:hAnsi="Arial Cyr"/>
        </w:rPr>
        <w:ind w:firstLine="720"/>
        <w:spacing w:after="0" w:line="276" w:lineRule="auto"/>
        <w:jc w:val="both"/>
      </w:pPr>
      <w:bookmarkEnd w:id="22"/>
      <w:bookmarkStart w:id="23" w:name="sub_219"/>
      <w:r>
        <w:rPr>
          <w:sz w:val="26"/>
          <w:szCs w:val="26"/>
          <w:lang w:bidi="ar-SA" w:eastAsia="en-US" w:val="ru-RU"/>
          <w:rFonts w:ascii="Arial Cyr" w:eastAsia="Arial Cyr" w:hAnsi="Arial Cyr"/>
        </w:rPr>
        <w:t xml:space="preserve">2.1.9. Хозяйственная зона должна быть изолирована от других зон участка, размещаться со стороны входа в производственные помещения и иметь самостоятельный выезд на улицу.</w:t>
      </w:r>
    </w:p>
    <w:p>
      <w:pPr>
        <w:pStyle w:val="StGen0"/>
        <w:rPr>
          <w:sz w:val="26"/>
          <w:szCs w:val="26"/>
          <w:lang w:bidi="ar-SA" w:eastAsia="en-US" w:val="ru-RU"/>
          <w:rFonts w:ascii="Arial Cyr" w:eastAsia="Arial Cyr" w:hAnsi="Arial Cyr"/>
        </w:rPr>
        <w:ind w:firstLine="720"/>
        <w:spacing w:after="0" w:line="276" w:lineRule="auto"/>
        <w:jc w:val="both"/>
      </w:pPr>
      <w:bookmarkEnd w:id="23"/>
      <w:bookmarkStart w:id="24" w:name="sub_2110"/>
      <w:r>
        <w:rPr>
          <w:sz w:val="26"/>
          <w:szCs w:val="26"/>
          <w:lang w:bidi="ar-SA" w:eastAsia="en-US" w:val="ru-RU"/>
          <w:rFonts w:ascii="Arial Cyr" w:eastAsia="Arial Cyr" w:hAnsi="Arial Cyr"/>
        </w:rPr>
        <w:t xml:space="preserve">2.1.10. В учреждениях НПО сельскохозяйственного и других профилей, связанных с освоением транспортных средств, следует предусматривать зону учебного хозяйства вне основного участка для размещения зданий и сооружений для ремонта, испытания и обслуживания транспортных средств.</w:t>
      </w:r>
    </w:p>
    <w:p>
      <w:pPr>
        <w:pStyle w:val="StGen0"/>
        <w:rPr>
          <w:sz w:val="26"/>
          <w:szCs w:val="26"/>
          <w:lang w:bidi="ar-SA" w:eastAsia="en-US" w:val="ru-RU"/>
          <w:rFonts w:ascii="Arial Cyr" w:eastAsia="Arial Cyr" w:hAnsi="Arial Cyr"/>
        </w:rPr>
        <w:ind w:firstLine="720"/>
        <w:spacing w:after="0" w:line="276" w:lineRule="auto"/>
        <w:jc w:val="both"/>
      </w:pPr>
      <w:bookmarkEnd w:id="24"/>
      <w:bookmarkStart w:id="25" w:name="sub_2111"/>
      <w:r>
        <w:rPr>
          <w:sz w:val="26"/>
          <w:szCs w:val="26"/>
          <w:lang w:bidi="ar-SA" w:eastAsia="en-US" w:val="ru-RU"/>
          <w:rFonts w:ascii="Arial Cyr" w:eastAsia="Arial Cyr" w:hAnsi="Arial Cyr"/>
        </w:rPr>
        <w:t xml:space="preserve">2.1.11. В учреждениях НПО строительного профиля, автомобильного, железнодорожного, водного транспорта, добывающей промышленности, сельского хозяйства следует организовывать учебные полигоны на участках или вблизи от них (не более 30 минут пешеходной доступности). Площадь учебных полигонов в нормируемый размер участка не входит и определяется технологическими требованиями.</w:t>
      </w:r>
    </w:p>
    <w:p>
      <w:pPr>
        <w:pStyle w:val="StGen0"/>
        <w:rPr>
          <w:sz w:val="26"/>
          <w:szCs w:val="26"/>
          <w:lang w:bidi="ar-SA" w:eastAsia="en-US" w:val="ru-RU"/>
          <w:rFonts w:ascii="Arial Cyr" w:eastAsia="Arial Cyr" w:hAnsi="Arial Cyr"/>
        </w:rPr>
        <w:ind w:firstLine="720"/>
        <w:spacing w:after="0" w:line="276" w:lineRule="auto"/>
        <w:jc w:val="both"/>
      </w:pPr>
      <w:bookmarkEnd w:id="25"/>
      <w:bookmarkStart w:id="26" w:name="sub_2112"/>
      <w:r>
        <w:rPr>
          <w:sz w:val="26"/>
          <w:szCs w:val="26"/>
          <w:lang w:bidi="ar-SA" w:eastAsia="en-US" w:val="ru-RU"/>
          <w:rFonts w:ascii="Arial Cyr" w:eastAsia="Arial Cyr" w:hAnsi="Arial Cyr"/>
        </w:rPr>
        <w:t xml:space="preserve">2.1.12. Площадь озеленения земельного участка должна составлять не менее 50% площади участка. Во избежание затенения деревья следует высаживать на расстоянии не менее 15 м, а кустарники - не менее 5 м от окон учебных помещений.</w:t>
      </w:r>
    </w:p>
    <w:p>
      <w:pPr>
        <w:pStyle w:val="StGen0"/>
        <w:rPr>
          <w:sz w:val="26"/>
          <w:szCs w:val="26"/>
          <w:lang w:bidi="ar-SA" w:eastAsia="en-US" w:val="ru-RU"/>
          <w:rFonts w:ascii="Arial Cyr" w:eastAsia="Arial Cyr" w:hAnsi="Arial Cyr"/>
        </w:rPr>
        <w:ind w:firstLine="720"/>
        <w:spacing w:after="0" w:line="276" w:lineRule="auto"/>
        <w:jc w:val="both"/>
      </w:pPr>
      <w:bookmarkEnd w:id="26"/>
      <w:bookmarkStart w:id="27" w:name="sub_2113"/>
      <w:r>
        <w:rPr>
          <w:sz w:val="26"/>
          <w:szCs w:val="26"/>
          <w:lang w:bidi="ar-SA" w:eastAsia="en-US" w:val="ru-RU"/>
          <w:rFonts w:ascii="Arial Cyr" w:eastAsia="Arial Cyr" w:hAnsi="Arial Cyr"/>
        </w:rPr>
        <w:t xml:space="preserve">2.1.13. Учебные здания размещают с отступом от красной линии не менее 25 м в городах и 10 м - в сельских поселках.</w:t>
      </w:r>
    </w:p>
    <w:p>
      <w:pPr>
        <w:pStyle w:val="StGen0"/>
        <w:rPr>
          <w:sz w:val="26"/>
          <w:szCs w:val="26"/>
          <w:lang w:bidi="ar-SA" w:eastAsia="en-US" w:val="ru-RU"/>
          <w:rFonts w:ascii="Arial Cyr" w:eastAsia="Arial Cyr" w:hAnsi="Arial Cyr"/>
        </w:rPr>
        <w:ind w:firstLine="720"/>
        <w:spacing w:after="0" w:line="276" w:lineRule="auto"/>
        <w:jc w:val="both"/>
      </w:pPr>
      <w:bookmarkEnd w:id="27"/>
      <w:bookmarkStart w:id="28" w:name="sub_2114"/>
      <w:r>
        <w:rPr>
          <w:sz w:val="26"/>
          <w:szCs w:val="26"/>
          <w:lang w:bidi="ar-SA" w:eastAsia="en-US" w:val="ru-RU"/>
          <w:rFonts w:ascii="Arial Cyr" w:eastAsia="Arial Cyr" w:hAnsi="Arial Cyr"/>
        </w:rPr>
        <w:t xml:space="preserve">2.1.14. Все подъезды и подходы к зданию в пределах участка, территории хозяйственного двора асфальтируют или обеспечивают другое твердое покрытие.</w:t>
      </w:r>
    </w:p>
    <w:p>
      <w:pPr>
        <w:pStyle w:val="StGen0"/>
        <w:rPr>
          <w:sz w:val="26"/>
          <w:szCs w:val="26"/>
          <w:lang w:bidi="ar-SA" w:eastAsia="en-US" w:val="ru-RU"/>
          <w:rFonts w:ascii="Arial Cyr" w:eastAsia="Arial Cyr" w:hAnsi="Arial Cyr"/>
        </w:rPr>
        <w:ind w:firstLine="720"/>
        <w:spacing w:after="0" w:line="276" w:lineRule="auto"/>
        <w:jc w:val="both"/>
      </w:pPr>
      <w:bookmarkEnd w:id="28"/>
      <w:bookmarkStart w:id="29" w:name="sub_2115"/>
      <w:r>
        <w:rPr>
          <w:sz w:val="26"/>
          <w:szCs w:val="26"/>
          <w:lang w:bidi="ar-SA" w:eastAsia="en-US" w:val="ru-RU"/>
          <w:rFonts w:ascii="Arial Cyr" w:eastAsia="Arial Cyr" w:hAnsi="Arial Cyr"/>
        </w:rPr>
        <w:t xml:space="preserve">2.1.15. Участок имеет ограждение высотой не менее 1,2 м. В вечернее время на территории участка обеспечивается искусственное освещение 10 люкс на земле.</w:t>
      </w:r>
    </w:p>
    <w:p>
      <w:pPr>
        <w:pStyle w:val="StGen0"/>
        <w:rPr>
          <w:sz w:val="26"/>
          <w:szCs w:val="26"/>
          <w:lang w:bidi="ar-SA" w:eastAsia="en-US" w:val="ru-RU"/>
          <w:rFonts w:ascii="Arial Cyr" w:eastAsia="Arial Cyr" w:hAnsi="Arial Cyr"/>
        </w:rPr>
        <w:ind w:firstLine="720"/>
        <w:spacing w:after="0" w:line="276" w:lineRule="auto"/>
        <w:jc w:val="both"/>
      </w:pPr>
      <w:bookmarkEnd w:id="29"/>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30" w:name="sub_1222"/>
      <w:bookmarkStart w:id="31" w:name="sub_377331920"/>
      <w:r>
        <w:rPr>
          <w:i/>
          <w:sz w:val="26"/>
          <w:szCs w:val="26"/>
          <w:lang w:bidi="ar-SA" w:eastAsia="en-US" w:val="ru-RU"/>
          <w:rFonts w:ascii="Arial Cyr" w:eastAsia="Arial Cyr" w:hAnsi="Arial Cyr"/>
          <w:color w:val="800080"/>
        </w:rPr>
        <w:t xml:space="preserve">Постановлением Главного государственного санитарного врача РФ от 30 сентября 2009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59 в раздел 2 настоящих СанПиН внесены изменения, вступающие в силу с 1 января 2010 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30"/>
      <w:bookmarkEnd w:id="31"/>
      <w:r>
        <w:rPr>
          <w:i/>
          <w:sz w:val="26"/>
          <w:szCs w:val="26"/>
          <w:lang w:bidi="ar-SA" w:eastAsia="en-US" w:val="ru-RU"/>
          <w:rFonts w:ascii="Arial Cyr" w:eastAsia="Arial Cyr" w:hAnsi="Arial Cyr"/>
          <w:color w:val="800080"/>
        </w:rPr>
        <w:t xml:space="preserve">См. текст раздела в предыдущей редакции</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2.2. Требования к объемно-планировочным и конструктивным решениям зданий,</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сооружений и отдельных помещений</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Количество обучающихся в учреждениях начального профессионального образования не должно превышать вместимости, предусмотренной проектом, по которому построено или приспособлено здание. Максимальная вместимость допускается не более 1000 обучающихся. В соответствии с гигиеническими требованиями к условиям обучения наполняемость учебной группы не должна превышать 25 человек.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Учебные здания предусматривают высоту не более 4-х этажей и имеют следующие группы помещений: общеобразовательного цикла (учебные кабинеты, лаборатории химии, физики, биологии и др.), профессиональной подготовки, спортивные и актовые залы, библиотеку, административно-служебные, складские и вспомогательные, общежитие и столовую.</w:t>
      </w:r>
    </w:p>
    <w:p>
      <w:pPr>
        <w:pStyle w:val="StGen0"/>
        <w:rPr>
          <w:sz w:val="26"/>
          <w:szCs w:val="26"/>
          <w:lang w:bidi="ar-SA" w:eastAsia="en-US" w:val="ru-RU"/>
          <w:rFonts w:ascii="Arial Cyr" w:eastAsia="Arial Cyr" w:hAnsi="Arial Cyr"/>
        </w:rPr>
        <w:ind w:firstLine="720"/>
        <w:spacing w:after="0" w:line="276" w:lineRule="auto"/>
        <w:jc w:val="both"/>
      </w:pPr>
      <w:bookmarkStart w:id="32" w:name="sub_12223"/>
      <w:r>
        <w:rPr>
          <w:sz w:val="26"/>
          <w:szCs w:val="26"/>
          <w:lang w:bidi="ar-SA" w:eastAsia="en-US" w:val="ru-RU"/>
          <w:rFonts w:ascii="Arial Cyr" w:eastAsia="Arial Cyr" w:hAnsi="Arial Cyr"/>
        </w:rPr>
        <w:t xml:space="preserve">Состав и площади помещений должны соответствовать требованиям настоящих санитарных правил и обеспечивать условия для подготовки обучающихся по предметам общеобразовательных и профессиональных программ подготовки, практического освоения ими профессиональных навыков, в том числе и при дополнительном введении новых профилей профессионального образования.</w:t>
      </w:r>
    </w:p>
    <w:p>
      <w:pPr>
        <w:pStyle w:val="StGen0"/>
        <w:rPr>
          <w:sz w:val="26"/>
          <w:szCs w:val="26"/>
          <w:lang w:bidi="ar-SA" w:eastAsia="en-US" w:val="ru-RU"/>
          <w:rFonts w:ascii="Arial Cyr" w:eastAsia="Arial Cyr" w:hAnsi="Arial Cyr"/>
        </w:rPr>
        <w:ind w:firstLine="720"/>
        <w:spacing w:after="0" w:line="276" w:lineRule="auto"/>
        <w:jc w:val="both"/>
      </w:pPr>
      <w:bookmarkEnd w:id="32"/>
      <w:r>
        <w:rPr>
          <w:sz w:val="26"/>
          <w:szCs w:val="26"/>
          <w:lang w:bidi="ar-SA" w:eastAsia="en-US" w:val="ru-RU"/>
          <w:rFonts w:ascii="Arial Cyr" w:eastAsia="Arial Cyr" w:hAnsi="Arial Cyr"/>
        </w:rPr>
        <w:t xml:space="preserve">При размещении учебного заведения в приспособленном здании набор помещений, их площадь определяют, исходя из числа учащихся, необходимости организации учебного процесса по общеобразовательным и профильным предметам, практической подготовки по специальности.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Взаимное расположение отдельных групп помещений обеспечивает удобную функциональную связь между собой и зонами участка, создает оптимальные условия для организации учебного процесса и отдыха. Учебные помещения изолируют от учебно-производственных мастерских и спортивного зала.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Учебно-производственные помещения, спортзал и столовую следует выделять в отдельные блоки, связанные переходом с основным корпусом.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Учебные помещения, лаборатории, мастерские, столовые, буфеты и медицинские кабинеты не следует размещать в подвальных и цокольных этажах зданий.</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3" w:name="sub_221"/>
      <w:r>
        <w:rPr>
          <w:b/>
          <w:sz w:val="26"/>
          <w:szCs w:val="26"/>
          <w:lang w:bidi="ar-SA" w:eastAsia="en-US" w:val="ru-RU"/>
          <w:rFonts w:ascii="Arial Cyr" w:eastAsia="Arial Cyr" w:hAnsi="Arial Cyr"/>
          <w:color w:val="000080"/>
        </w:rPr>
        <w:t xml:space="preserve">2.2.1. Учебные помещения общеобразовательного цикла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4" w:name="sub_2211"/>
      <w:r>
        <w:rPr>
          <w:sz w:val="26"/>
          <w:szCs w:val="26"/>
          <w:lang w:bidi="ar-SA" w:eastAsia="en-US" w:val="ru-RU"/>
          <w:rFonts w:ascii="Arial Cyr" w:eastAsia="Arial Cyr" w:hAnsi="Arial Cyr"/>
        </w:rPr>
        <w:t xml:space="preserve">2.2.1.1. Состав учебных помещений включает следующие основные группы: кабинеты и лаборатории общеобразовательного цикла, групповые и лекционно-поточные аудитории, кабинет информатики и ЭВТ.</w:t>
      </w:r>
    </w:p>
    <w:p>
      <w:pPr>
        <w:pStyle w:val="StGen0"/>
        <w:rPr>
          <w:sz w:val="26"/>
          <w:szCs w:val="26"/>
          <w:lang w:bidi="ar-SA" w:eastAsia="en-US" w:val="ru-RU"/>
          <w:rFonts w:ascii="Arial Cyr" w:eastAsia="Arial Cyr" w:hAnsi="Arial Cyr"/>
        </w:rPr>
        <w:ind w:firstLine="720"/>
        <w:spacing w:after="0" w:line="276" w:lineRule="auto"/>
        <w:jc w:val="both"/>
      </w:pPr>
      <w:bookmarkEnd w:id="34"/>
      <w:bookmarkStart w:id="35" w:name="sub_2212"/>
      <w:r>
        <w:rPr>
          <w:sz w:val="26"/>
          <w:szCs w:val="26"/>
          <w:lang w:bidi="ar-SA" w:eastAsia="en-US" w:val="ru-RU"/>
          <w:rFonts w:ascii="Arial Cyr" w:eastAsia="Arial Cyr" w:hAnsi="Arial Cyr"/>
        </w:rPr>
        <w:t xml:space="preserve">2.2.1.2. Площади учебных помещений должны соответствовать требованиям, предъявляемым к общественным зданиям и сооружениям (</w:t>
      </w:r>
      <w:r>
        <w:fldChar w:fldCharType="begin"/>
      </w:r>
      <w:r>
        <w:instrText xml:space="preserve"> HYPERLINK "/l%20sub_2215" </w:instrText>
      </w:r>
      <w:r>
        <w:fldChar w:fldCharType="separate"/>
      </w:r>
      <w:r>
        <w:rPr>
          <w:u w:val="single"/>
          <w:sz w:val="26"/>
          <w:szCs w:val="26"/>
          <w:lang w:bidi="ar-SA" w:eastAsia="en-US" w:val="ru-RU"/>
          <w:rFonts w:ascii="Arial Cyr" w:eastAsia="Arial Cyr" w:hAnsi="Arial Cyr"/>
          <w:color w:val="008000"/>
        </w:rPr>
        <w:instrText xml:space="preserve">табл.2</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3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6" w:name="sub_2215"/>
      <w:r>
        <w:rPr>
          <w:b/>
          <w:sz w:val="26"/>
          <w:szCs w:val="26"/>
          <w:lang w:bidi="ar-SA" w:eastAsia="en-US" w:val="ru-RU"/>
          <w:rFonts w:ascii="Arial Cyr" w:eastAsia="Arial Cyr" w:hAnsi="Arial Cyr"/>
          <w:color w:val="000080"/>
        </w:rPr>
        <w:t xml:space="preserve">Таблица 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6"/>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Площади основных учебных помещений</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Помещения                       │Площадь, м2 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обучающегося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(не менее)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│Учебные кабинеты общеобразовательного цикла            │      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│Лаборатории по естественным дисциплинам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│Лаборатории и  кабинеты   профессионально-технических и│     2,4</w:t>
      </w:r>
      <w:r>
        <w:fldChar w:fldCharType="begin"/>
      </w:r>
      <w:r>
        <w:instrText xml:space="preserve"> HYPERLINK "/l%20sub_333"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│специальных дисциплин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информатики и вычислительной техники           │    6 (на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│рабочее место 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дисплея)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│Лингафонные кабинеты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│Кабинеты    черчения,    курсового     и     дипломного│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│проектирования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______________________________</w:t>
      </w:r>
    </w:p>
    <w:p>
      <w:pPr>
        <w:pStyle w:val="StGen0"/>
        <w:rPr>
          <w:sz w:val="26"/>
          <w:szCs w:val="26"/>
          <w:lang w:bidi="ar-SA" w:eastAsia="en-US" w:val="ru-RU"/>
          <w:rFonts w:ascii="Arial Cyr" w:eastAsia="Arial Cyr" w:hAnsi="Arial Cyr"/>
        </w:rPr>
        <w:ind w:firstLine="720"/>
        <w:spacing w:after="0" w:line="276" w:lineRule="auto"/>
        <w:jc w:val="both"/>
      </w:pPr>
      <w:bookmarkStart w:id="37" w:name="sub_333"/>
      <w:bookmarkStart w:id="38" w:name="sub_6003"/>
      <w:r>
        <w:rPr>
          <w:sz w:val="26"/>
          <w:szCs w:val="26"/>
          <w:lang w:bidi="ar-SA" w:eastAsia="en-US" w:val="ru-RU"/>
          <w:rFonts w:ascii="Arial Cyr" w:eastAsia="Arial Cyr" w:hAnsi="Arial Cyr"/>
        </w:rPr>
        <w:t xml:space="preserve">* В общую площадь кабинетов необходимо дополнительно включать площадь для размещения технологического оборудования по профилю обучения.</w:t>
      </w:r>
    </w:p>
    <w:p>
      <w:pPr>
        <w:pStyle w:val="StGen0"/>
        <w:rPr>
          <w:sz w:val="26"/>
          <w:szCs w:val="26"/>
          <w:lang w:bidi="ar-SA" w:eastAsia="en-US" w:val="ru-RU"/>
          <w:rFonts w:ascii="Arial Cyr" w:eastAsia="Arial Cyr" w:hAnsi="Arial Cyr"/>
        </w:rPr>
        <w:ind w:firstLine="720"/>
        <w:spacing w:after="0" w:line="276" w:lineRule="auto"/>
        <w:jc w:val="both"/>
      </w:pPr>
      <w:bookmarkEnd w:id="37"/>
      <w:bookmarkEnd w:id="38"/>
      <w:r>
        <w:rPr>
          <w:sz w:val="26"/>
          <w:szCs w:val="26"/>
          <w:lang w:bidi="ar-SA" w:eastAsia="en-US" w:val="ru-RU"/>
          <w:rFonts w:ascii="Arial Cyr" w:eastAsia="Arial Cyr" w:hAnsi="Arial Cyr"/>
        </w:rPr>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39" w:name="sub_2213"/>
      <w:r>
        <w:rPr>
          <w:sz w:val="26"/>
          <w:szCs w:val="26"/>
          <w:lang w:bidi="ar-SA" w:eastAsia="en-US" w:val="ru-RU"/>
          <w:rFonts w:ascii="Arial Cyr" w:eastAsia="Arial Cyr" w:hAnsi="Arial Cyr"/>
        </w:rPr>
        <w:t xml:space="preserve">2.2.1.3. Учебные помещения включают: рабочую зону (размещение учебных столов для учащихся), рабочую зону учителя, дополнительное пространство для размещения учебно-наглядных пособий, технических средств обучения (ТСО).</w:t>
      </w:r>
    </w:p>
    <w:p>
      <w:pPr>
        <w:pStyle w:val="StGen0"/>
        <w:rPr>
          <w:sz w:val="26"/>
          <w:szCs w:val="26"/>
          <w:lang w:bidi="ar-SA" w:eastAsia="en-US" w:val="ru-RU"/>
          <w:rFonts w:ascii="Arial Cyr" w:eastAsia="Arial Cyr" w:hAnsi="Arial Cyr"/>
        </w:rPr>
        <w:ind w:firstLine="720"/>
        <w:spacing w:after="0" w:line="276" w:lineRule="auto"/>
        <w:jc w:val="both"/>
      </w:pPr>
      <w:bookmarkEnd w:id="39"/>
      <w:r>
        <w:rPr>
          <w:sz w:val="26"/>
          <w:szCs w:val="26"/>
          <w:lang w:bidi="ar-SA" w:eastAsia="en-US" w:val="ru-RU"/>
          <w:rFonts w:ascii="Arial Cyr" w:eastAsia="Arial Cyr" w:hAnsi="Arial Cyr"/>
        </w:rPr>
        <w:t xml:space="preserve">В зоне обучающихся устанавливают двухместные ученические лабораторные столы (с надстройкой и без нее); с подводкой электроэнергии (лаборатория физики); подводкой воды, сжатого воздуха и газа (лаборатория химии) с учетом требований организации учебного процесса. Лабораторию химии оборудуют вытяжными шкафами, которые располагают у торцевой стены возле стола преподавателя.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0" w:name="sub_222"/>
      <w:r>
        <w:rPr>
          <w:b/>
          <w:sz w:val="26"/>
          <w:szCs w:val="26"/>
          <w:lang w:bidi="ar-SA" w:eastAsia="en-US" w:val="ru-RU"/>
          <w:rFonts w:ascii="Arial Cyr" w:eastAsia="Arial Cyr" w:hAnsi="Arial Cyr"/>
          <w:color w:val="000080"/>
        </w:rPr>
        <w:t xml:space="preserve">2.2.2. Помещения профессионального цикла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1" w:name="sub_2221"/>
      <w:r>
        <w:rPr>
          <w:sz w:val="26"/>
          <w:szCs w:val="26"/>
          <w:lang w:bidi="ar-SA" w:eastAsia="en-US" w:val="ru-RU"/>
          <w:rFonts w:ascii="Arial Cyr" w:eastAsia="Arial Cyr" w:hAnsi="Arial Cyr"/>
        </w:rPr>
        <w:t xml:space="preserve">2.2.2.1. Помещения профессионального цикла включают помещения, предназначенные для изучения специальных предметов по выбранному профилю подготовки, учебные лаборатории, кабинеты-лаборатории (</w:t>
      </w:r>
      <w:r>
        <w:fldChar w:fldCharType="begin"/>
      </w:r>
      <w:r>
        <w:instrText xml:space="preserve"> HYPERLINK "/l%20sub_2215" </w:instrText>
      </w:r>
      <w:r>
        <w:fldChar w:fldCharType="separate"/>
      </w:r>
      <w:r>
        <w:rPr>
          <w:u w:val="single"/>
          <w:sz w:val="26"/>
          <w:szCs w:val="26"/>
          <w:lang w:bidi="ar-SA" w:eastAsia="en-US" w:val="ru-RU"/>
          <w:rFonts w:ascii="Arial Cyr" w:eastAsia="Arial Cyr" w:hAnsi="Arial Cyr"/>
          <w:color w:val="008000"/>
        </w:rPr>
        <w:instrText xml:space="preserve">табл.2</w:instrText>
      </w:r>
      <w:r>
        <w:fldChar w:fldCharType="end"/>
      </w:r>
      <w:r>
        <w:rPr>
          <w:sz w:val="26"/>
          <w:szCs w:val="26"/>
          <w:lang w:bidi="ar-SA" w:eastAsia="en-US" w:val="ru-RU"/>
          <w:rFonts w:ascii="Arial Cyr" w:eastAsia="Arial Cyr" w:hAnsi="Arial Cyr"/>
        </w:rPr>
        <w:t xml:space="preserve">), учебно-производственные мастерские.</w:t>
      </w:r>
    </w:p>
    <w:p>
      <w:pPr>
        <w:pStyle w:val="StGen0"/>
        <w:rPr>
          <w:sz w:val="26"/>
          <w:szCs w:val="26"/>
          <w:lang w:bidi="ar-SA" w:eastAsia="en-US" w:val="ru-RU"/>
          <w:rFonts w:ascii="Arial Cyr" w:eastAsia="Arial Cyr" w:hAnsi="Arial Cyr"/>
        </w:rPr>
        <w:ind w:firstLine="720"/>
        <w:spacing w:after="0" w:line="276" w:lineRule="auto"/>
        <w:jc w:val="both"/>
      </w:pPr>
      <w:bookmarkEnd w:id="41"/>
      <w:bookmarkStart w:id="42" w:name="sub_2222"/>
      <w:r>
        <w:rPr>
          <w:sz w:val="26"/>
          <w:szCs w:val="26"/>
          <w:lang w:bidi="ar-SA" w:eastAsia="en-US" w:val="ru-RU"/>
          <w:rFonts w:ascii="Arial Cyr" w:eastAsia="Arial Cyr" w:hAnsi="Arial Cyr"/>
        </w:rPr>
        <w:t xml:space="preserve">2.2.2.2. В зависимости от вместимости училища предусматривают лекционные поточные аудитории на 2-4 группы, площадь которых принимается из расчета 1,2 м2 на 1 место. Поточные аудитории не должны иметь длину более 10 м.</w:t>
      </w:r>
    </w:p>
    <w:p>
      <w:pPr>
        <w:pStyle w:val="StGen0"/>
        <w:rPr>
          <w:sz w:val="26"/>
          <w:szCs w:val="26"/>
          <w:lang w:bidi="ar-SA" w:eastAsia="en-US" w:val="ru-RU"/>
          <w:rFonts w:ascii="Arial Cyr" w:eastAsia="Arial Cyr" w:hAnsi="Arial Cyr"/>
        </w:rPr>
        <w:ind w:firstLine="720"/>
        <w:spacing w:after="0" w:line="276" w:lineRule="auto"/>
        <w:jc w:val="both"/>
      </w:pPr>
      <w:bookmarkEnd w:id="42"/>
      <w:bookmarkStart w:id="43" w:name="sub_2223"/>
      <w:r>
        <w:rPr>
          <w:sz w:val="26"/>
          <w:szCs w:val="26"/>
          <w:lang w:bidi="ar-SA" w:eastAsia="en-US" w:val="ru-RU"/>
          <w:rFonts w:ascii="Arial Cyr" w:eastAsia="Arial Cyr" w:hAnsi="Arial Cyr"/>
        </w:rPr>
        <w:t xml:space="preserve">2.2.2.3. Высота учебных помещений теоретического цикла от пола до потолка составляет не менее 3,3 м, лабораторий с крупным оборудованием - 4,2 м.</w:t>
      </w:r>
    </w:p>
    <w:p>
      <w:pPr>
        <w:pStyle w:val="StGen0"/>
        <w:rPr>
          <w:sz w:val="26"/>
          <w:szCs w:val="26"/>
          <w:lang w:bidi="ar-SA" w:eastAsia="en-US" w:val="ru-RU"/>
          <w:rFonts w:ascii="Arial Cyr" w:eastAsia="Arial Cyr" w:hAnsi="Arial Cyr"/>
        </w:rPr>
        <w:ind w:firstLine="720"/>
        <w:spacing w:after="0" w:line="276" w:lineRule="auto"/>
        <w:jc w:val="both"/>
      </w:pPr>
      <w:bookmarkEnd w:id="43"/>
      <w:bookmarkStart w:id="44" w:name="sub_2224"/>
      <w:r>
        <w:rPr>
          <w:sz w:val="26"/>
          <w:szCs w:val="26"/>
          <w:lang w:bidi="ar-SA" w:eastAsia="en-US" w:val="ru-RU"/>
          <w:rFonts w:ascii="Arial Cyr" w:eastAsia="Arial Cyr" w:hAnsi="Arial Cyr"/>
        </w:rPr>
        <w:t xml:space="preserve">2.2.2.4. Кабинеты профессионального цикла имеют дополнительную площадь для экспозиции громоздкого оборудования (узлы, макеты, модели, тренажеры, миниатюр-полигоны, образцы и пр.).</w:t>
      </w:r>
    </w:p>
    <w:p>
      <w:pPr>
        <w:pStyle w:val="StGen0"/>
        <w:rPr>
          <w:sz w:val="26"/>
          <w:szCs w:val="26"/>
          <w:lang w:bidi="ar-SA" w:eastAsia="en-US" w:val="ru-RU"/>
          <w:rFonts w:ascii="Arial Cyr" w:eastAsia="Arial Cyr" w:hAnsi="Arial Cyr"/>
        </w:rPr>
        <w:ind w:firstLine="720"/>
        <w:spacing w:after="0" w:line="276" w:lineRule="auto"/>
        <w:jc w:val="both"/>
      </w:pPr>
      <w:bookmarkEnd w:id="44"/>
      <w:bookmarkStart w:id="45" w:name="sub_2225"/>
      <w:r>
        <w:rPr>
          <w:sz w:val="26"/>
          <w:szCs w:val="26"/>
          <w:lang w:bidi="ar-SA" w:eastAsia="en-US" w:val="ru-RU"/>
          <w:rFonts w:ascii="Arial Cyr" w:eastAsia="Arial Cyr" w:hAnsi="Arial Cyr"/>
        </w:rPr>
        <w:t xml:space="preserve">2.2.2.5. При продольной конфигурации учебного помещения зону экспозиции оборудования располагают у задней торцевой стены, при квадратной или поперечной конфигурации - у боковой стены, противоположной оконным проемам.</w:t>
      </w:r>
    </w:p>
    <w:p>
      <w:pPr>
        <w:pStyle w:val="StGen0"/>
        <w:rPr>
          <w:sz w:val="26"/>
          <w:szCs w:val="26"/>
          <w:lang w:bidi="ar-SA" w:eastAsia="en-US" w:val="ru-RU"/>
          <w:rFonts w:ascii="Arial Cyr" w:eastAsia="Arial Cyr" w:hAnsi="Arial Cyr"/>
        </w:rPr>
        <w:ind w:firstLine="720"/>
        <w:spacing w:after="0" w:line="276" w:lineRule="auto"/>
        <w:jc w:val="both"/>
      </w:pPr>
      <w:bookmarkEnd w:id="45"/>
      <w:bookmarkStart w:id="46" w:name="sub_2226"/>
      <w:r>
        <w:rPr>
          <w:sz w:val="26"/>
          <w:szCs w:val="26"/>
          <w:lang w:bidi="ar-SA" w:eastAsia="en-US" w:val="ru-RU"/>
          <w:rFonts w:ascii="Arial Cyr" w:eastAsia="Arial Cyr" w:hAnsi="Arial Cyr"/>
        </w:rPr>
        <w:t xml:space="preserve">2.2.2.6. Лаборатории и кабинеты по специальным предметам (испытания материалов, спецтехнологии и материаловедения, подземно-транспортного оборудования, электроники и полупроводниковых приборов, строительных машин и др.) должны иметь площадь 83-88 м2, а для кабинетов с крупным оборудованием - 98-108 м2.</w:t>
      </w:r>
    </w:p>
    <w:p>
      <w:pPr>
        <w:pStyle w:val="StGen0"/>
        <w:rPr>
          <w:sz w:val="26"/>
          <w:szCs w:val="26"/>
          <w:lang w:bidi="ar-SA" w:eastAsia="en-US" w:val="ru-RU"/>
          <w:rFonts w:ascii="Arial Cyr" w:eastAsia="Arial Cyr" w:hAnsi="Arial Cyr"/>
        </w:rPr>
        <w:ind w:firstLine="720"/>
        <w:spacing w:after="0" w:line="276" w:lineRule="auto"/>
        <w:jc w:val="both"/>
      </w:pPr>
      <w:bookmarkEnd w:id="46"/>
      <w:bookmarkStart w:id="47" w:name="sub_2227"/>
      <w:r>
        <w:rPr>
          <w:sz w:val="26"/>
          <w:szCs w:val="26"/>
          <w:lang w:bidi="ar-SA" w:eastAsia="en-US" w:val="ru-RU"/>
          <w:rFonts w:ascii="Arial Cyr" w:eastAsia="Arial Cyr" w:hAnsi="Arial Cyr"/>
        </w:rPr>
        <w:t xml:space="preserve">2.2.2.7. При каждой лаборатории или двух однородных лабораториях и двух смежных учебных кабинетах оборудуют лаборантскую площадью не менее 15 м2.</w:t>
      </w:r>
    </w:p>
    <w:p>
      <w:pPr>
        <w:pStyle w:val="StGen0"/>
        <w:rPr>
          <w:sz w:val="26"/>
          <w:szCs w:val="26"/>
          <w:lang w:bidi="ar-SA" w:eastAsia="en-US" w:val="ru-RU"/>
          <w:rFonts w:ascii="Arial Cyr" w:eastAsia="Arial Cyr" w:hAnsi="Arial Cyr"/>
        </w:rPr>
        <w:ind w:firstLine="720"/>
        <w:spacing w:after="0" w:line="276" w:lineRule="auto"/>
        <w:jc w:val="both"/>
      </w:pPr>
      <w:bookmarkEnd w:id="47"/>
      <w:bookmarkStart w:id="48" w:name="sub_2228"/>
      <w:r>
        <w:rPr>
          <w:sz w:val="26"/>
          <w:szCs w:val="26"/>
          <w:lang w:bidi="ar-SA" w:eastAsia="en-US" w:val="ru-RU"/>
          <w:rFonts w:ascii="Arial Cyr" w:eastAsia="Arial Cyr" w:hAnsi="Arial Cyr"/>
        </w:rPr>
        <w:t xml:space="preserve">2.2.2.8. Площади учебно-производственных мастерских принимают из расчета на 1 место в зависимости от их вместимости (на 15 и 25 человек): слесарная - соответственно 5,4 и 4,5 м2, слесарно-инструментальная - 7,2 и 6,0 м2, слесарно-сборочная - 8,0 и 7,2 м2, токарная, фрезерная, механическая - 12,0 и 10,8 м2, электрогазосварочная - 12,0 и 9,6 м2, электросварочная - 9,0 и 7,5 м2, электромонтажная - 6,0 и 4,0 м2, механическая по обработке дерева - 12,0 и 10,0 м2, слесарей-монтажников крупногабаритного оборудования и трубопроводов - 10,0 и 8,0 м2.</w:t>
      </w:r>
    </w:p>
    <w:p>
      <w:pPr>
        <w:pStyle w:val="StGen0"/>
        <w:rPr>
          <w:sz w:val="26"/>
          <w:szCs w:val="26"/>
          <w:lang w:bidi="ar-SA" w:eastAsia="en-US" w:val="ru-RU"/>
          <w:rFonts w:ascii="Arial Cyr" w:eastAsia="Arial Cyr" w:hAnsi="Arial Cyr"/>
        </w:rPr>
        <w:ind w:firstLine="720"/>
        <w:spacing w:after="0" w:line="276" w:lineRule="auto"/>
        <w:jc w:val="both"/>
      </w:pPr>
      <w:bookmarkEnd w:id="48"/>
      <w:bookmarkStart w:id="49" w:name="sub_2229"/>
      <w:r>
        <w:rPr>
          <w:sz w:val="26"/>
          <w:szCs w:val="26"/>
          <w:lang w:bidi="ar-SA" w:eastAsia="en-US" w:val="ru-RU"/>
          <w:rFonts w:ascii="Arial Cyr" w:eastAsia="Arial Cyr" w:hAnsi="Arial Cyr"/>
        </w:rPr>
        <w:t xml:space="preserve">2.2.2.9. Монтажные учебные мастерские имеют монтажные кабины размером 1,5х1,5 м; мастерские, где проводится электро- и газосварка, кабины площадью 4 м2 каждая с передвижными боковыми перегородками высотой 2 м.</w:t>
      </w:r>
    </w:p>
    <w:p>
      <w:pPr>
        <w:pStyle w:val="StGen0"/>
        <w:rPr>
          <w:sz w:val="26"/>
          <w:szCs w:val="26"/>
          <w:lang w:bidi="ar-SA" w:eastAsia="en-US" w:val="ru-RU"/>
          <w:rFonts w:ascii="Arial Cyr" w:eastAsia="Arial Cyr" w:hAnsi="Arial Cyr"/>
        </w:rPr>
        <w:ind w:firstLine="720"/>
        <w:spacing w:after="0" w:line="276" w:lineRule="auto"/>
        <w:jc w:val="both"/>
      </w:pPr>
      <w:bookmarkEnd w:id="49"/>
      <w:bookmarkStart w:id="50" w:name="sub_22210"/>
      <w:r>
        <w:rPr>
          <w:sz w:val="26"/>
          <w:szCs w:val="26"/>
          <w:lang w:bidi="ar-SA" w:eastAsia="en-US" w:val="ru-RU"/>
          <w:rFonts w:ascii="Arial Cyr" w:eastAsia="Arial Cyr" w:hAnsi="Arial Cyr"/>
        </w:rPr>
        <w:t xml:space="preserve">2.2.2.10. Мастерские для сварочных работ, монтажные мастерские, в которых проводится рубка и резка металла, а также мастерские и лаборатории с крупногабаритным и тяжелым оборудованием, с крупногабаритными материалоемкими объектами работ изолируют от других мастерских, располагают на 1-м этаже. При сварочной мастерской организуют лабораторию для контроля и механических испытаний сварочных швов.</w:t>
      </w:r>
    </w:p>
    <w:p>
      <w:pPr>
        <w:pStyle w:val="StGen0"/>
        <w:rPr>
          <w:sz w:val="26"/>
          <w:szCs w:val="26"/>
          <w:lang w:bidi="ar-SA" w:eastAsia="en-US" w:val="ru-RU"/>
          <w:rFonts w:ascii="Arial Cyr" w:eastAsia="Arial Cyr" w:hAnsi="Arial Cyr"/>
        </w:rPr>
        <w:ind w:firstLine="720"/>
        <w:spacing w:after="0" w:line="276" w:lineRule="auto"/>
        <w:jc w:val="both"/>
      </w:pPr>
      <w:bookmarkEnd w:id="50"/>
      <w:bookmarkStart w:id="51" w:name="sub_22211"/>
      <w:r>
        <w:rPr>
          <w:sz w:val="26"/>
          <w:szCs w:val="26"/>
          <w:lang w:bidi="ar-SA" w:eastAsia="en-US" w:val="ru-RU"/>
          <w:rFonts w:ascii="Arial Cyr" w:eastAsia="Arial Cyr" w:hAnsi="Arial Cyr"/>
        </w:rPr>
        <w:t xml:space="preserve">2.2.2.11. Состав и площади учебно-производственных помещений, помимо указанных выше, следует принимать по нормам технологического проектирования организаций соответствующих отраслей промышленности и других отраслей экономики с учетом дополнительного выделения площади для установки оборудования, применяемого для учебных целей.</w:t>
      </w:r>
    </w:p>
    <w:p>
      <w:pPr>
        <w:pStyle w:val="StGen0"/>
        <w:rPr>
          <w:sz w:val="26"/>
          <w:szCs w:val="26"/>
          <w:lang w:bidi="ar-SA" w:eastAsia="en-US" w:val="ru-RU"/>
          <w:rFonts w:ascii="Arial Cyr" w:eastAsia="Arial Cyr" w:hAnsi="Arial Cyr"/>
        </w:rPr>
        <w:ind w:firstLine="720"/>
        <w:spacing w:after="0" w:line="276" w:lineRule="auto"/>
        <w:jc w:val="both"/>
      </w:pPr>
      <w:bookmarkEnd w:id="51"/>
      <w:bookmarkStart w:id="52" w:name="sub_22212"/>
      <w:r>
        <w:rPr>
          <w:sz w:val="26"/>
          <w:szCs w:val="26"/>
          <w:lang w:bidi="ar-SA" w:eastAsia="en-US" w:val="ru-RU"/>
          <w:rFonts w:ascii="Arial Cyr" w:eastAsia="Arial Cyr" w:hAnsi="Arial Cyr"/>
        </w:rPr>
        <w:t xml:space="preserve">2.2.2.12. В зависимости от профиля учреждений НПО учебно-производственные мастерские имеют склады или помещения для хранения инструментов, инвентаря, заготовок, сырья и готовой продукции.</w:t>
      </w:r>
    </w:p>
    <w:p>
      <w:pPr>
        <w:pStyle w:val="StGen0"/>
        <w:rPr>
          <w:sz w:val="26"/>
          <w:szCs w:val="26"/>
          <w:lang w:bidi="ar-SA" w:eastAsia="en-US" w:val="ru-RU"/>
          <w:rFonts w:ascii="Arial Cyr" w:eastAsia="Arial Cyr" w:hAnsi="Arial Cyr"/>
        </w:rPr>
        <w:ind w:firstLine="720"/>
        <w:spacing w:after="0" w:line="276" w:lineRule="auto"/>
        <w:jc w:val="both"/>
      </w:pPr>
      <w:bookmarkEnd w:id="52"/>
      <w:bookmarkStart w:id="53" w:name="sub_22213"/>
      <w:r>
        <w:rPr>
          <w:sz w:val="26"/>
          <w:szCs w:val="26"/>
          <w:lang w:bidi="ar-SA" w:eastAsia="en-US" w:val="ru-RU"/>
          <w:rFonts w:ascii="Arial Cyr" w:eastAsia="Arial Cyr" w:hAnsi="Arial Cyr"/>
        </w:rPr>
        <w:t xml:space="preserve">2.2.2.13. Инструментально-раздаточная кладовая имеет площадь из расчета 0,05 м2 на 1 обучающегося, но не менее 15 м2.</w:t>
      </w:r>
    </w:p>
    <w:p>
      <w:pPr>
        <w:pStyle w:val="StGen0"/>
        <w:rPr>
          <w:sz w:val="26"/>
          <w:szCs w:val="26"/>
          <w:lang w:bidi="ar-SA" w:eastAsia="en-US" w:val="ru-RU"/>
          <w:rFonts w:ascii="Arial Cyr" w:eastAsia="Arial Cyr" w:hAnsi="Arial Cyr"/>
        </w:rPr>
        <w:ind w:firstLine="720"/>
        <w:spacing w:after="0" w:line="276" w:lineRule="auto"/>
        <w:jc w:val="both"/>
      </w:pPr>
      <w:bookmarkEnd w:id="53"/>
      <w:bookmarkStart w:id="54" w:name="sub_22214"/>
      <w:r>
        <w:rPr>
          <w:sz w:val="26"/>
          <w:szCs w:val="26"/>
          <w:lang w:bidi="ar-SA" w:eastAsia="en-US" w:val="ru-RU"/>
          <w:rFonts w:ascii="Arial Cyr" w:eastAsia="Arial Cyr" w:hAnsi="Arial Cyr"/>
        </w:rPr>
        <w:t xml:space="preserve">2.2.2.14. Отдел технического контроля имеет площадь 0,04 м2 на 1 обучающегося.</w:t>
      </w:r>
    </w:p>
    <w:p>
      <w:pPr>
        <w:pStyle w:val="StGen0"/>
        <w:rPr>
          <w:sz w:val="26"/>
          <w:szCs w:val="26"/>
          <w:lang w:bidi="ar-SA" w:eastAsia="en-US" w:val="ru-RU"/>
          <w:rFonts w:ascii="Arial Cyr" w:eastAsia="Arial Cyr" w:hAnsi="Arial Cyr"/>
        </w:rPr>
        <w:ind w:firstLine="720"/>
        <w:spacing w:after="0" w:line="276" w:lineRule="auto"/>
        <w:jc w:val="both"/>
      </w:pPr>
      <w:bookmarkEnd w:id="54"/>
      <w:bookmarkStart w:id="55" w:name="sub_22215"/>
      <w:r>
        <w:rPr>
          <w:sz w:val="26"/>
          <w:szCs w:val="26"/>
          <w:lang w:bidi="ar-SA" w:eastAsia="en-US" w:val="ru-RU"/>
          <w:rFonts w:ascii="Arial Cyr" w:eastAsia="Arial Cyr" w:hAnsi="Arial Cyr"/>
        </w:rPr>
        <w:t xml:space="preserve">2.2.2.15. Складские помещения следует принимать длиной не менее 6 м и площадью из расчета 0,2-0,3 м2 на 1 станочное место.</w:t>
      </w:r>
    </w:p>
    <w:p>
      <w:pPr>
        <w:pStyle w:val="StGen0"/>
        <w:rPr>
          <w:sz w:val="26"/>
          <w:szCs w:val="26"/>
          <w:lang w:bidi="ar-SA" w:eastAsia="en-US" w:val="ru-RU"/>
          <w:rFonts w:ascii="Arial Cyr" w:eastAsia="Arial Cyr" w:hAnsi="Arial Cyr"/>
        </w:rPr>
        <w:ind w:firstLine="720"/>
        <w:spacing w:after="0" w:line="276" w:lineRule="auto"/>
        <w:jc w:val="both"/>
      </w:pPr>
      <w:bookmarkEnd w:id="55"/>
      <w:bookmarkStart w:id="56" w:name="sub_22216"/>
      <w:r>
        <w:rPr>
          <w:sz w:val="26"/>
          <w:szCs w:val="26"/>
          <w:lang w:bidi="ar-SA" w:eastAsia="en-US" w:val="ru-RU"/>
          <w:rFonts w:ascii="Arial Cyr" w:eastAsia="Arial Cyr" w:hAnsi="Arial Cyr"/>
        </w:rPr>
        <w:t xml:space="preserve">2.2.2.16. Следует предусмотреть ремонтную мастерскую, санитарно-бытовой блок с гардеробами, душевыми и умывальниками.</w:t>
      </w:r>
    </w:p>
    <w:p>
      <w:pPr>
        <w:pStyle w:val="StGen0"/>
        <w:rPr>
          <w:sz w:val="26"/>
          <w:szCs w:val="26"/>
          <w:lang w:bidi="ar-SA" w:eastAsia="en-US" w:val="ru-RU"/>
          <w:rFonts w:ascii="Arial Cyr" w:eastAsia="Arial Cyr" w:hAnsi="Arial Cyr"/>
        </w:rPr>
        <w:ind w:firstLine="720"/>
        <w:spacing w:after="0" w:line="276" w:lineRule="auto"/>
        <w:jc w:val="both"/>
      </w:pPr>
      <w:bookmarkEnd w:id="56"/>
      <w:bookmarkStart w:id="57" w:name="sub_22217"/>
      <w:r>
        <w:rPr>
          <w:sz w:val="26"/>
          <w:szCs w:val="26"/>
          <w:lang w:bidi="ar-SA" w:eastAsia="en-US" w:val="ru-RU"/>
          <w:rFonts w:ascii="Arial Cyr" w:eastAsia="Arial Cyr" w:hAnsi="Arial Cyr"/>
        </w:rPr>
        <w:t xml:space="preserve">2.2.2.17. Лаборатории и мастерские не следует размещать в подвалах и цокольных этажах, а также над учебными помещениями.</w:t>
      </w:r>
    </w:p>
    <w:p>
      <w:pPr>
        <w:pStyle w:val="StGen0"/>
        <w:rPr>
          <w:sz w:val="26"/>
          <w:szCs w:val="26"/>
          <w:lang w:bidi="ar-SA" w:eastAsia="en-US" w:val="ru-RU"/>
          <w:rFonts w:ascii="Arial Cyr" w:eastAsia="Arial Cyr" w:hAnsi="Arial Cyr"/>
        </w:rPr>
        <w:ind w:firstLine="720"/>
        <w:spacing w:after="0" w:line="276" w:lineRule="auto"/>
        <w:jc w:val="both"/>
      </w:pPr>
      <w:bookmarkEnd w:id="5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8" w:name="sub_223"/>
      <w:r>
        <w:rPr>
          <w:b/>
          <w:sz w:val="26"/>
          <w:szCs w:val="26"/>
          <w:lang w:bidi="ar-SA" w:eastAsia="en-US" w:val="ru-RU"/>
          <w:rFonts w:ascii="Arial Cyr" w:eastAsia="Arial Cyr" w:hAnsi="Arial Cyr"/>
          <w:color w:val="000080"/>
        </w:rPr>
        <w:t xml:space="preserve">2.2.3. Требования к оборудованию</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9" w:name="sub_2231"/>
      <w:r>
        <w:rPr>
          <w:sz w:val="26"/>
          <w:szCs w:val="26"/>
          <w:lang w:bidi="ar-SA" w:eastAsia="en-US" w:val="ru-RU"/>
          <w:rFonts w:ascii="Arial Cyr" w:eastAsia="Arial Cyr" w:hAnsi="Arial Cyr"/>
        </w:rPr>
        <w:t xml:space="preserve">2.2.3.1. Рабочее место обучающегося в классах, кабинетах и лабораториях оборудуют столами и стульями с учетом длины тела (в обуви) в зависимости от назначения учебного помещения. Не следует в учебных кабинетах и лабораториях использовать скамейки, табуретки, стулья без спинок. Размеры мебели приведены в </w:t>
      </w:r>
      <w:r>
        <w:fldChar w:fldCharType="begin"/>
      </w:r>
      <w:r>
        <w:instrText xml:space="preserve"> HYPERLINK "/l%20sub_0" </w:instrText>
      </w:r>
      <w:r>
        <w:fldChar w:fldCharType="separate"/>
      </w:r>
      <w:r>
        <w:rPr>
          <w:u w:val="single"/>
          <w:sz w:val="26"/>
          <w:szCs w:val="26"/>
          <w:lang w:bidi="ar-SA" w:eastAsia="en-US" w:val="ru-RU"/>
          <w:rFonts w:ascii="Arial Cyr" w:eastAsia="Arial Cyr" w:hAnsi="Arial Cyr"/>
          <w:color w:val="008000"/>
        </w:rPr>
        <w:instrText xml:space="preserve">табл.3</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5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0" w:name="sub_223100"/>
      <w:r>
        <w:rPr>
          <w:b/>
          <w:sz w:val="26"/>
          <w:szCs w:val="26"/>
          <w:lang w:bidi="ar-SA" w:eastAsia="en-US" w:val="ru-RU"/>
          <w:rFonts w:ascii="Arial Cyr" w:eastAsia="Arial Cyr" w:hAnsi="Arial Cyr"/>
          <w:color w:val="000080"/>
        </w:rPr>
        <w:t xml:space="preserve">Таблица 3</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0"/>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Размеры мебели и ее маркировка по ГОСТу "Столы ученические" и "Стулья</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ученические"</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Номера  │Группа роста (в│Высота над полом│  Высота над   │   Цвет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│мебели по │      мм)      │  крышки края   │полом переднего│маркировки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ГОСТам  │               │     стола,     │края сиденья по│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11015-93 │               │ обращенного к  │ГОСТу 11016-93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11016-93 │               │ученику по ГОСТу│    (в мм)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│11015-93 (в мм)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   1450-1600   │      640       │      380      │  красный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   1600-1750   │      700       │      420      │  зеленый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  свыше 1750   │      760       │      460      │  голубой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61" w:name="sub_2232"/>
      <w:r>
        <w:rPr>
          <w:sz w:val="26"/>
          <w:szCs w:val="26"/>
          <w:lang w:bidi="ar-SA" w:eastAsia="en-US" w:val="ru-RU"/>
          <w:rFonts w:ascii="Arial Cyr" w:eastAsia="Arial Cyr" w:hAnsi="Arial Cyr"/>
        </w:rPr>
        <w:t xml:space="preserve">2.2.3.2. Расстановку учебной мебели следует проводить с соблюдением угла видимости не менее 35° (угол, образованный поверхностью доски и крайними рабочими местами на первых столах).</w:t>
      </w:r>
    </w:p>
    <w:p>
      <w:pPr>
        <w:pStyle w:val="StGen0"/>
        <w:rPr>
          <w:sz w:val="26"/>
          <w:szCs w:val="26"/>
          <w:lang w:bidi="ar-SA" w:eastAsia="en-US" w:val="ru-RU"/>
          <w:rFonts w:ascii="Arial Cyr" w:eastAsia="Arial Cyr" w:hAnsi="Arial Cyr"/>
        </w:rPr>
        <w:ind w:firstLine="720"/>
        <w:spacing w:after="0" w:line="276" w:lineRule="auto"/>
        <w:jc w:val="both"/>
      </w:pPr>
      <w:bookmarkEnd w:id="61"/>
      <w:bookmarkStart w:id="62" w:name="sub_2233"/>
      <w:r>
        <w:rPr>
          <w:sz w:val="26"/>
          <w:szCs w:val="26"/>
          <w:lang w:bidi="ar-SA" w:eastAsia="en-US" w:val="ru-RU"/>
          <w:rFonts w:ascii="Arial Cyr" w:eastAsia="Arial Cyr" w:hAnsi="Arial Cyr"/>
        </w:rPr>
        <w:t xml:space="preserve">2.2.3.3. При продольной конфигурации учебного помещения столы обучающихся расставляют в 2-3 ряда перпендикулярно стене с оконными проемами для того, чтобы основной световой поток падал слева от обучающихся. Ширина проходов, начиная от стены со светопроемами, составляет для первого, второго и третьего рядов - 0,6 м для последнего ряда между внутренней продольной стеной и вторым-третьим рядами столов - 0,5-0,7 м. От последних столов до задней стены (перегородки) - не менее 0,65 м</w:t>
      </w:r>
      <w:r>
        <w:fldChar w:fldCharType="begin"/>
      </w:r>
      <w:r>
        <w:instrText xml:space="preserve"> HYPERLINK "/l%20sub_44"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В 1 климатическом районе расстояние от стены с окнами до первого ряда столов составляет не менее 1 м. Расстояние между первыми столами и доской составляет 2,4-2,7 м. Наибольшая удаленность последнего места от учебной доски - 8,6 м.</w:t>
      </w:r>
    </w:p>
    <w:p>
      <w:pPr>
        <w:pStyle w:val="StGen0"/>
        <w:rPr>
          <w:sz w:val="26"/>
          <w:szCs w:val="26"/>
          <w:lang w:bidi="ar-SA" w:eastAsia="en-US" w:val="ru-RU"/>
          <w:rFonts w:ascii="Arial Cyr" w:eastAsia="Arial Cyr" w:hAnsi="Arial Cyr"/>
        </w:rPr>
        <w:ind w:firstLine="720"/>
        <w:spacing w:after="0" w:line="276" w:lineRule="auto"/>
        <w:jc w:val="both"/>
      </w:pPr>
      <w:bookmarkEnd w:id="62"/>
      <w:bookmarkStart w:id="63" w:name="sub_2234"/>
      <w:r>
        <w:rPr>
          <w:sz w:val="26"/>
          <w:szCs w:val="26"/>
          <w:lang w:bidi="ar-SA" w:eastAsia="en-US" w:val="ru-RU"/>
          <w:rFonts w:ascii="Arial Cyr" w:eastAsia="Arial Cyr" w:hAnsi="Arial Cyr"/>
        </w:rPr>
        <w:t xml:space="preserve">2.2.3.4. В кабинетах квадратной или поперечной конфигурации учебные столы ставят в 3-4 ряда, при этом расстояние от первых столов до классной доски составляет не менее 3,0 м.</w:t>
      </w:r>
    </w:p>
    <w:p>
      <w:pPr>
        <w:pStyle w:val="StGen0"/>
        <w:rPr>
          <w:sz w:val="26"/>
          <w:szCs w:val="26"/>
          <w:lang w:bidi="ar-SA" w:eastAsia="en-US" w:val="ru-RU"/>
          <w:rFonts w:ascii="Arial Cyr" w:eastAsia="Arial Cyr" w:hAnsi="Arial Cyr"/>
        </w:rPr>
        <w:ind w:firstLine="720"/>
        <w:spacing w:after="0" w:line="276" w:lineRule="auto"/>
        <w:jc w:val="both"/>
      </w:pPr>
      <w:bookmarkEnd w:id="63"/>
      <w:bookmarkStart w:id="64" w:name="sub_2235"/>
      <w:r>
        <w:rPr>
          <w:sz w:val="26"/>
          <w:szCs w:val="26"/>
          <w:lang w:bidi="ar-SA" w:eastAsia="en-US" w:val="ru-RU"/>
          <w:rFonts w:ascii="Arial Cyr" w:eastAsia="Arial Cyr" w:hAnsi="Arial Cyr"/>
        </w:rPr>
        <w:t xml:space="preserve">2.2.3.5. В лабораториях столы ставят в два ряда. Расстояние между рядами столов составляет 1,0 м, а в кабинетах черчения и рисования - 0,7 м.</w:t>
      </w:r>
    </w:p>
    <w:p>
      <w:pPr>
        <w:pStyle w:val="StGen0"/>
        <w:rPr>
          <w:sz w:val="26"/>
          <w:szCs w:val="26"/>
          <w:lang w:bidi="ar-SA" w:eastAsia="en-US" w:val="ru-RU"/>
          <w:rFonts w:ascii="Arial Cyr" w:eastAsia="Arial Cyr" w:hAnsi="Arial Cyr"/>
        </w:rPr>
        <w:ind w:firstLine="720"/>
        <w:spacing w:after="0" w:line="276" w:lineRule="auto"/>
        <w:jc w:val="both"/>
      </w:pPr>
      <w:bookmarkEnd w:id="64"/>
      <w:bookmarkStart w:id="65" w:name="sub_2236"/>
      <w:r>
        <w:rPr>
          <w:sz w:val="26"/>
          <w:szCs w:val="26"/>
          <w:lang w:bidi="ar-SA" w:eastAsia="en-US" w:val="ru-RU"/>
          <w:rFonts w:ascii="Arial Cyr" w:eastAsia="Arial Cyr" w:hAnsi="Arial Cyr"/>
        </w:rPr>
        <w:t xml:space="preserve">2.2.3.6. Оборудование в мастерских расставляют перпендикулярно или под углом 30-45° к светонесущей стене (при расстоянии между рядами станков 1,2 м, а между станками в рядах - не менее 0,8 м.).</w:t>
      </w:r>
    </w:p>
    <w:p>
      <w:pPr>
        <w:pStyle w:val="StGen0"/>
        <w:rPr>
          <w:sz w:val="26"/>
          <w:szCs w:val="26"/>
          <w:lang w:bidi="ar-SA" w:eastAsia="en-US" w:val="ru-RU"/>
          <w:rFonts w:ascii="Arial Cyr" w:eastAsia="Arial Cyr" w:hAnsi="Arial Cyr"/>
        </w:rPr>
        <w:ind w:firstLine="720"/>
        <w:spacing w:after="0" w:line="276" w:lineRule="auto"/>
        <w:jc w:val="both"/>
      </w:pPr>
      <w:bookmarkEnd w:id="65"/>
      <w:bookmarkStart w:id="66" w:name="sub_2237"/>
      <w:r>
        <w:rPr>
          <w:sz w:val="26"/>
          <w:szCs w:val="26"/>
          <w:lang w:bidi="ar-SA" w:eastAsia="en-US" w:val="ru-RU"/>
          <w:rFonts w:ascii="Arial Cyr" w:eastAsia="Arial Cyr" w:hAnsi="Arial Cyr"/>
        </w:rPr>
        <w:t xml:space="preserve">2.2.3.7. Рабочие места в общетеоретических, общетехнических и специальных кабинетах и лабораториях оборудуют двухместными ученическими столами; в кабинетах черчения и кабинетах, оборудованных видеодисплейными терминалами и персональными электронно-вычислительными машинами (ПЭВМ), - одноместными.</w:t>
      </w:r>
    </w:p>
    <w:p>
      <w:pPr>
        <w:pStyle w:val="StGen0"/>
        <w:rPr>
          <w:sz w:val="26"/>
          <w:szCs w:val="26"/>
          <w:lang w:bidi="ar-SA" w:eastAsia="en-US" w:val="ru-RU"/>
          <w:rFonts w:ascii="Arial Cyr" w:eastAsia="Arial Cyr" w:hAnsi="Arial Cyr"/>
        </w:rPr>
        <w:ind w:firstLine="720"/>
        <w:spacing w:after="0" w:line="276" w:lineRule="auto"/>
        <w:jc w:val="both"/>
      </w:pPr>
      <w:bookmarkEnd w:id="66"/>
      <w:bookmarkStart w:id="67" w:name="sub_2238"/>
      <w:r>
        <w:rPr>
          <w:sz w:val="26"/>
          <w:szCs w:val="26"/>
          <w:lang w:bidi="ar-SA" w:eastAsia="en-US" w:val="ru-RU"/>
          <w:rFonts w:ascii="Arial Cyr" w:eastAsia="Arial Cyr" w:hAnsi="Arial Cyr"/>
        </w:rPr>
        <w:t xml:space="preserve">2.2.3.8. Рабочее место преподавателя оборудуют столом и стулом. В зависимости от назначения учебного помещения зона преподавателя оборудуется столами в соответствии с требованиями к столам для учителя, столам демонстрационным с пультом управления и без него.</w:t>
      </w:r>
    </w:p>
    <w:p>
      <w:pPr>
        <w:pStyle w:val="StGen0"/>
        <w:rPr>
          <w:sz w:val="26"/>
          <w:szCs w:val="26"/>
          <w:lang w:bidi="ar-SA" w:eastAsia="en-US" w:val="ru-RU"/>
          <w:rFonts w:ascii="Arial Cyr" w:eastAsia="Arial Cyr" w:hAnsi="Arial Cyr"/>
        </w:rPr>
        <w:ind w:firstLine="720"/>
        <w:spacing w:after="0" w:line="276" w:lineRule="auto"/>
        <w:jc w:val="both"/>
      </w:pPr>
      <w:bookmarkEnd w:id="67"/>
      <w:bookmarkStart w:id="68" w:name="sub_2239"/>
      <w:r>
        <w:rPr>
          <w:sz w:val="26"/>
          <w:szCs w:val="26"/>
          <w:lang w:bidi="ar-SA" w:eastAsia="en-US" w:val="ru-RU"/>
          <w:rFonts w:ascii="Arial Cyr" w:eastAsia="Arial Cyr" w:hAnsi="Arial Cyr"/>
        </w:rPr>
        <w:t xml:space="preserve">2.2.3.9. В лабораториях, кабинетах спецтехнологии столы преподавателя устанавливаются на подиуме высотой 15-30 см.</w:t>
      </w:r>
    </w:p>
    <w:p>
      <w:pPr>
        <w:pStyle w:val="StGen0"/>
        <w:rPr>
          <w:sz w:val="26"/>
          <w:szCs w:val="26"/>
          <w:lang w:bidi="ar-SA" w:eastAsia="en-US" w:val="ru-RU"/>
          <w:rFonts w:ascii="Arial Cyr" w:eastAsia="Arial Cyr" w:hAnsi="Arial Cyr"/>
        </w:rPr>
        <w:ind w:firstLine="720"/>
        <w:spacing w:after="0" w:line="276" w:lineRule="auto"/>
        <w:jc w:val="both"/>
      </w:pPr>
      <w:bookmarkEnd w:id="68"/>
      <w:bookmarkStart w:id="69" w:name="sub_22310"/>
      <w:r>
        <w:rPr>
          <w:sz w:val="26"/>
          <w:szCs w:val="26"/>
          <w:lang w:bidi="ar-SA" w:eastAsia="en-US" w:val="ru-RU"/>
          <w:rFonts w:ascii="Arial Cyr" w:eastAsia="Arial Cyr" w:hAnsi="Arial Cyr"/>
        </w:rPr>
        <w:t xml:space="preserve">2.2.3.10. В учебном процессе следует использовать стационарные и мобильные технические средства обучения (ТСО). Мобильные ТСО следует устанавливать на переносные и складные или передвижные подставки согласно требованиям к подставкам для технических средств обучения.</w:t>
      </w:r>
    </w:p>
    <w:p>
      <w:pPr>
        <w:pStyle w:val="StGen0"/>
        <w:rPr>
          <w:sz w:val="26"/>
          <w:szCs w:val="26"/>
          <w:lang w:bidi="ar-SA" w:eastAsia="en-US" w:val="ru-RU"/>
          <w:rFonts w:ascii="Arial Cyr" w:eastAsia="Arial Cyr" w:hAnsi="Arial Cyr"/>
        </w:rPr>
        <w:ind w:firstLine="720"/>
        <w:spacing w:after="0" w:line="276" w:lineRule="auto"/>
        <w:jc w:val="both"/>
      </w:pPr>
      <w:bookmarkEnd w:id="69"/>
      <w:bookmarkStart w:id="70" w:name="sub_22311"/>
      <w:r>
        <w:rPr>
          <w:sz w:val="26"/>
          <w:szCs w:val="26"/>
          <w:lang w:bidi="ar-SA" w:eastAsia="en-US" w:val="ru-RU"/>
          <w:rFonts w:ascii="Arial Cyr" w:eastAsia="Arial Cyr" w:hAnsi="Arial Cyr"/>
        </w:rPr>
        <w:t xml:space="preserve">2.2.3.11. Тренажерные устройства, используемые для освоения сложных профессий (горнорудной, химической, металлургической промышленности, транспорта, строительства, сельского хозяйства и др.), размещают в отдельных помещениях или комплексах тренажерных кабинетов.</w:t>
      </w:r>
    </w:p>
    <w:p>
      <w:pPr>
        <w:pStyle w:val="StGen0"/>
        <w:rPr>
          <w:sz w:val="26"/>
          <w:szCs w:val="26"/>
          <w:lang w:bidi="ar-SA" w:eastAsia="en-US" w:val="ru-RU"/>
          <w:rFonts w:ascii="Arial Cyr" w:eastAsia="Arial Cyr" w:hAnsi="Arial Cyr"/>
        </w:rPr>
        <w:ind w:firstLine="720"/>
        <w:spacing w:after="0" w:line="276" w:lineRule="auto"/>
        <w:jc w:val="both"/>
      </w:pPr>
      <w:bookmarkEnd w:id="70"/>
      <w:bookmarkStart w:id="71" w:name="sub_22312"/>
      <w:r>
        <w:rPr>
          <w:sz w:val="26"/>
          <w:szCs w:val="26"/>
          <w:lang w:bidi="ar-SA" w:eastAsia="en-US" w:val="ru-RU"/>
          <w:rFonts w:ascii="Arial Cyr" w:eastAsia="Arial Cyr" w:hAnsi="Arial Cyr"/>
        </w:rPr>
        <w:t xml:space="preserve">2.2.3.12. Кабинеты иностранного языка оборудуют лингафонными рецептивными (прослушивание учащимися с помощью головных телефонов) и рецептивно-репродуктивными (прослушивание с последующим воспроизведением) установками.</w:t>
      </w:r>
    </w:p>
    <w:p>
      <w:pPr>
        <w:pStyle w:val="StGen0"/>
        <w:rPr>
          <w:sz w:val="26"/>
          <w:szCs w:val="26"/>
          <w:lang w:bidi="ar-SA" w:eastAsia="en-US" w:val="ru-RU"/>
          <w:rFonts w:ascii="Arial Cyr" w:eastAsia="Arial Cyr" w:hAnsi="Arial Cyr"/>
        </w:rPr>
        <w:ind w:firstLine="720"/>
        <w:spacing w:after="0" w:line="276" w:lineRule="auto"/>
        <w:jc w:val="both"/>
      </w:pPr>
      <w:bookmarkEnd w:id="71"/>
      <w:bookmarkStart w:id="72" w:name="sub_22313"/>
      <w:r>
        <w:rPr>
          <w:sz w:val="26"/>
          <w:szCs w:val="26"/>
          <w:lang w:bidi="ar-SA" w:eastAsia="en-US" w:val="ru-RU"/>
          <w:rFonts w:ascii="Arial Cyr" w:eastAsia="Arial Cyr" w:hAnsi="Arial Cyr"/>
        </w:rPr>
        <w:t xml:space="preserve">2.2.3.13. Лингафонные кабинеты оборудуют полукабинами. Стол преподавателя имеет пульт управления. Лингафонный кабинет оборудуют современными аудиосредствами.</w:t>
      </w:r>
    </w:p>
    <w:p>
      <w:pPr>
        <w:pStyle w:val="StGen0"/>
        <w:rPr>
          <w:sz w:val="26"/>
          <w:szCs w:val="26"/>
          <w:lang w:bidi="ar-SA" w:eastAsia="en-US" w:val="ru-RU"/>
          <w:rFonts w:ascii="Arial Cyr" w:eastAsia="Arial Cyr" w:hAnsi="Arial Cyr"/>
        </w:rPr>
        <w:ind w:firstLine="720"/>
        <w:spacing w:after="0" w:line="276" w:lineRule="auto"/>
        <w:jc w:val="both"/>
      </w:pPr>
      <w:bookmarkEnd w:id="72"/>
      <w:bookmarkStart w:id="73" w:name="sub_22314"/>
      <w:r>
        <w:rPr>
          <w:sz w:val="26"/>
          <w:szCs w:val="26"/>
          <w:lang w:bidi="ar-SA" w:eastAsia="en-US" w:val="ru-RU"/>
          <w:rFonts w:ascii="Arial Cyr" w:eastAsia="Arial Cyr" w:hAnsi="Arial Cyr"/>
        </w:rPr>
        <w:t xml:space="preserve">2.2.3.14. Лаборатории химии оборудуют вытяжными шкафами в соответствии с требованиями к шкафам демонстрационным и лабораторным вытяжным.</w:t>
      </w:r>
    </w:p>
    <w:p>
      <w:pPr>
        <w:pStyle w:val="StGen0"/>
        <w:rPr>
          <w:sz w:val="26"/>
          <w:szCs w:val="26"/>
          <w:lang w:bidi="ar-SA" w:eastAsia="en-US" w:val="ru-RU"/>
          <w:rFonts w:ascii="Arial Cyr" w:eastAsia="Arial Cyr" w:hAnsi="Arial Cyr"/>
        </w:rPr>
        <w:ind w:firstLine="720"/>
        <w:spacing w:after="0" w:line="276" w:lineRule="auto"/>
        <w:jc w:val="both"/>
      </w:pPr>
      <w:bookmarkEnd w:id="73"/>
      <w:bookmarkStart w:id="74" w:name="sub_22315"/>
      <w:r>
        <w:rPr>
          <w:sz w:val="26"/>
          <w:szCs w:val="26"/>
          <w:lang w:bidi="ar-SA" w:eastAsia="en-US" w:val="ru-RU"/>
          <w:rFonts w:ascii="Arial Cyr" w:eastAsia="Arial Cyr" w:hAnsi="Arial Cyr"/>
        </w:rPr>
        <w:t xml:space="preserve">2.2.3.15. При отсутствии встроенных шкафов учебные пособия хранят в пристенных шкафах оборудованных согласно ГОСТу о шкафах для учебных пособий. Пристенные шкафы следует располагать в лаборантской или в учебном помещении.</w:t>
      </w:r>
    </w:p>
    <w:p>
      <w:pPr>
        <w:pStyle w:val="StGen0"/>
        <w:rPr>
          <w:sz w:val="26"/>
          <w:szCs w:val="26"/>
          <w:lang w:bidi="ar-SA" w:eastAsia="en-US" w:val="ru-RU"/>
          <w:rFonts w:ascii="Arial Cyr" w:eastAsia="Arial Cyr" w:hAnsi="Arial Cyr"/>
        </w:rPr>
        <w:ind w:firstLine="720"/>
        <w:spacing w:after="0" w:line="276" w:lineRule="auto"/>
        <w:jc w:val="both"/>
      </w:pPr>
      <w:bookmarkEnd w:id="74"/>
      <w:bookmarkStart w:id="75" w:name="sub_22316"/>
      <w:r>
        <w:rPr>
          <w:sz w:val="26"/>
          <w:szCs w:val="26"/>
          <w:lang w:bidi="ar-SA" w:eastAsia="en-US" w:val="ru-RU"/>
          <w:rFonts w:ascii="Arial Cyr" w:eastAsia="Arial Cyr" w:hAnsi="Arial Cyr"/>
        </w:rPr>
        <w:t xml:space="preserve">2.2.3.16. Учебным мастерским следует иметь площадь, объем и оборудование, соответствующие технологическим процессам и обеспечивающие создание оптимальных условий учебно-производственной деятельности подростков.</w:t>
      </w:r>
    </w:p>
    <w:p>
      <w:pPr>
        <w:pStyle w:val="StGen0"/>
        <w:rPr>
          <w:sz w:val="26"/>
          <w:szCs w:val="26"/>
          <w:lang w:bidi="ar-SA" w:eastAsia="en-US" w:val="ru-RU"/>
          <w:rFonts w:ascii="Arial Cyr" w:eastAsia="Arial Cyr" w:hAnsi="Arial Cyr"/>
        </w:rPr>
        <w:ind w:firstLine="720"/>
        <w:spacing w:after="0" w:line="276" w:lineRule="auto"/>
        <w:jc w:val="both"/>
      </w:pPr>
      <w:bookmarkEnd w:id="75"/>
      <w:bookmarkStart w:id="76" w:name="sub_22317"/>
      <w:r>
        <w:rPr>
          <w:sz w:val="26"/>
          <w:szCs w:val="26"/>
          <w:lang w:bidi="ar-SA" w:eastAsia="en-US" w:val="ru-RU"/>
          <w:rFonts w:ascii="Arial Cyr" w:eastAsia="Arial Cyr" w:hAnsi="Arial Cyr"/>
        </w:rPr>
        <w:t xml:space="preserve">2.2.3.17. Все оборудование, в том числе и механической обработки, являющееся источником пылегазовыделений, обязательно оснащают местной вытяжной вентиляцией.</w:t>
      </w:r>
    </w:p>
    <w:p>
      <w:pPr>
        <w:pStyle w:val="StGen0"/>
        <w:rPr>
          <w:sz w:val="26"/>
          <w:szCs w:val="26"/>
          <w:lang w:bidi="ar-SA" w:eastAsia="en-US" w:val="ru-RU"/>
          <w:rFonts w:ascii="Arial Cyr" w:eastAsia="Arial Cyr" w:hAnsi="Arial Cyr"/>
        </w:rPr>
        <w:ind w:firstLine="720"/>
        <w:spacing w:after="0" w:line="276" w:lineRule="auto"/>
        <w:jc w:val="both"/>
      </w:pPr>
      <w:bookmarkEnd w:id="76"/>
      <w:bookmarkStart w:id="77" w:name="sub_22318"/>
      <w:r>
        <w:rPr>
          <w:sz w:val="26"/>
          <w:szCs w:val="26"/>
          <w:lang w:bidi="ar-SA" w:eastAsia="en-US" w:val="ru-RU"/>
          <w:rFonts w:ascii="Arial Cyr" w:eastAsia="Arial Cyr" w:hAnsi="Arial Cyr"/>
        </w:rPr>
        <w:t xml:space="preserve">2.2.3.18. Каждую мастерскую оборудуют шкафами для хранения спецодежды и умывальниками с подачей горячей и холодной воды (не менее 2-х умывальников на мастерскую). Размеры шкафов и их количество следует принимать в соответствии с требованиями, предъявляемыми к административным и бытовым зданиям.</w:t>
      </w:r>
    </w:p>
    <w:p>
      <w:pPr>
        <w:pStyle w:val="StGen0"/>
        <w:rPr>
          <w:sz w:val="26"/>
          <w:szCs w:val="26"/>
          <w:lang w:bidi="ar-SA" w:eastAsia="en-US" w:val="ru-RU"/>
          <w:rFonts w:ascii="Arial Cyr" w:eastAsia="Arial Cyr" w:hAnsi="Arial Cyr"/>
        </w:rPr>
        <w:ind w:firstLine="720"/>
        <w:spacing w:after="0" w:line="276" w:lineRule="auto"/>
        <w:jc w:val="both"/>
      </w:pPr>
      <w:bookmarkEnd w:id="77"/>
      <w:bookmarkStart w:id="78" w:name="sub_22319"/>
      <w:r>
        <w:rPr>
          <w:sz w:val="26"/>
          <w:szCs w:val="26"/>
          <w:lang w:bidi="ar-SA" w:eastAsia="en-US" w:val="ru-RU"/>
          <w:rFonts w:ascii="Arial Cyr" w:eastAsia="Arial Cyr" w:hAnsi="Arial Cyr"/>
        </w:rPr>
        <w:t xml:space="preserve">2.2.3.19. При отдельно стоящем здании мастерских предусматривают гардеробную для верхней одежды, душевые, умывальные, туалеты, устройства для питьевого водоснабжения, а при необходимости - помещение для выдачи спецодежды и индивидуальных средств защиты. Площадь гардеробных, помещений для хранения спецодежды, душевых и туалетов принимают в соответствии с требованиями, предъявляемыми к административным и бытовым зданиям.</w:t>
      </w:r>
    </w:p>
    <w:p>
      <w:pPr>
        <w:pStyle w:val="StGen0"/>
        <w:rPr>
          <w:sz w:val="26"/>
          <w:szCs w:val="26"/>
          <w:lang w:bidi="ar-SA" w:eastAsia="en-US" w:val="ru-RU"/>
          <w:rFonts w:ascii="Arial Cyr" w:eastAsia="Arial Cyr" w:hAnsi="Arial Cyr"/>
        </w:rPr>
        <w:ind w:firstLine="720"/>
        <w:spacing w:after="0" w:line="276" w:lineRule="auto"/>
        <w:jc w:val="both"/>
      </w:pPr>
      <w:bookmarkEnd w:id="78"/>
      <w:bookmarkStart w:id="79" w:name="sub_22320"/>
      <w:r>
        <w:rPr>
          <w:sz w:val="26"/>
          <w:szCs w:val="26"/>
          <w:lang w:bidi="ar-SA" w:eastAsia="en-US" w:val="ru-RU"/>
          <w:rFonts w:ascii="Arial Cyr" w:eastAsia="Arial Cyr" w:hAnsi="Arial Cyr"/>
        </w:rPr>
        <w:t xml:space="preserve">2.2.3.20. Многопостовые сварочные агрегаты устанавливают только в отдельном помещении, изолированном от других учебных помещений.</w:t>
      </w:r>
    </w:p>
    <w:p>
      <w:pPr>
        <w:pStyle w:val="StGen0"/>
        <w:rPr>
          <w:sz w:val="26"/>
          <w:szCs w:val="26"/>
          <w:lang w:bidi="ar-SA" w:eastAsia="en-US" w:val="ru-RU"/>
          <w:rFonts w:ascii="Arial Cyr" w:eastAsia="Arial Cyr" w:hAnsi="Arial Cyr"/>
        </w:rPr>
        <w:ind w:firstLine="720"/>
        <w:spacing w:after="0" w:line="276" w:lineRule="auto"/>
        <w:jc w:val="both"/>
      </w:pPr>
      <w:bookmarkEnd w:id="79"/>
      <w:bookmarkStart w:id="80" w:name="sub_22321"/>
      <w:r>
        <w:rPr>
          <w:sz w:val="26"/>
          <w:szCs w:val="26"/>
          <w:lang w:bidi="ar-SA" w:eastAsia="en-US" w:val="ru-RU"/>
          <w:rFonts w:ascii="Arial Cyr" w:eastAsia="Arial Cyr" w:hAnsi="Arial Cyr"/>
        </w:rPr>
        <w:t xml:space="preserve">2.2.3.21. Рабочие места для газовой сварки располагают в изолированных кабинах, оборудованных сварочным столом, стулом и емкостью с водой для охлаждения горелки.</w:t>
      </w:r>
    </w:p>
    <w:p>
      <w:pPr>
        <w:pStyle w:val="StGen0"/>
        <w:rPr>
          <w:sz w:val="26"/>
          <w:szCs w:val="26"/>
          <w:lang w:bidi="ar-SA" w:eastAsia="en-US" w:val="ru-RU"/>
          <w:rFonts w:ascii="Arial Cyr" w:eastAsia="Arial Cyr" w:hAnsi="Arial Cyr"/>
        </w:rPr>
        <w:ind w:firstLine="720"/>
        <w:spacing w:after="0" w:line="276" w:lineRule="auto"/>
        <w:jc w:val="both"/>
      </w:pPr>
      <w:bookmarkEnd w:id="80"/>
      <w:bookmarkStart w:id="81" w:name="sub_22322"/>
      <w:r>
        <w:rPr>
          <w:sz w:val="26"/>
          <w:szCs w:val="26"/>
          <w:lang w:bidi="ar-SA" w:eastAsia="en-US" w:val="ru-RU"/>
          <w:rFonts w:ascii="Arial Cyr" w:eastAsia="Arial Cyr" w:hAnsi="Arial Cyr"/>
        </w:rPr>
        <w:t xml:space="preserve">2.2.3.22. Электромонтажные мастерские, в которых проводится пайка, оборудуют столами, имеющими металлическое покрытие размером не менее 300х300 мм, приспособлениями для размещения и закрепления элементов и узлов пайки.</w:t>
      </w:r>
    </w:p>
    <w:p>
      <w:pPr>
        <w:pStyle w:val="StGen0"/>
        <w:rPr>
          <w:sz w:val="26"/>
          <w:szCs w:val="26"/>
          <w:lang w:bidi="ar-SA" w:eastAsia="en-US" w:val="ru-RU"/>
          <w:rFonts w:ascii="Arial Cyr" w:eastAsia="Arial Cyr" w:hAnsi="Arial Cyr"/>
        </w:rPr>
        <w:ind w:firstLine="720"/>
        <w:spacing w:after="0" w:line="276" w:lineRule="auto"/>
        <w:jc w:val="both"/>
      </w:pPr>
      <w:bookmarkEnd w:id="8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2" w:name="sub_224"/>
      <w:r>
        <w:rPr>
          <w:b/>
          <w:sz w:val="26"/>
          <w:szCs w:val="26"/>
          <w:lang w:bidi="ar-SA" w:eastAsia="en-US" w:val="ru-RU"/>
          <w:rFonts w:ascii="Arial Cyr" w:eastAsia="Arial Cyr" w:hAnsi="Arial Cyr"/>
          <w:color w:val="000080"/>
        </w:rPr>
        <w:t xml:space="preserve">2.2.4. Помещения общего и специального назначения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83" w:name="sub_2241"/>
      <w:r>
        <w:rPr>
          <w:sz w:val="26"/>
          <w:szCs w:val="26"/>
          <w:lang w:bidi="ar-SA" w:eastAsia="en-US" w:val="ru-RU"/>
          <w:rFonts w:ascii="Arial Cyr" w:eastAsia="Arial Cyr" w:hAnsi="Arial Cyr"/>
        </w:rPr>
        <w:t xml:space="preserve">2.2.4.1. Актовый зал в учреждениях НПО рассчитывают на одновременное пребывание не менее 60% общего количества обучающихся.</w:t>
      </w:r>
    </w:p>
    <w:p>
      <w:pPr>
        <w:pStyle w:val="StGen0"/>
        <w:rPr>
          <w:sz w:val="26"/>
          <w:szCs w:val="26"/>
          <w:lang w:bidi="ar-SA" w:eastAsia="en-US" w:val="ru-RU"/>
          <w:rFonts w:ascii="Arial Cyr" w:eastAsia="Arial Cyr" w:hAnsi="Arial Cyr"/>
        </w:rPr>
        <w:ind w:firstLine="720"/>
        <w:spacing w:after="0" w:line="276" w:lineRule="auto"/>
        <w:jc w:val="both"/>
      </w:pPr>
      <w:bookmarkEnd w:id="83"/>
      <w:bookmarkStart w:id="84" w:name="sub_2242"/>
      <w:r>
        <w:rPr>
          <w:sz w:val="26"/>
          <w:szCs w:val="26"/>
          <w:lang w:bidi="ar-SA" w:eastAsia="en-US" w:val="ru-RU"/>
          <w:rFonts w:ascii="Arial Cyr" w:eastAsia="Arial Cyr" w:hAnsi="Arial Cyr"/>
        </w:rPr>
        <w:t xml:space="preserve">2.2.4.2. Площадь актового зала следует принимать из расчета не менее 0,65 м2 на 1 место.</w:t>
      </w:r>
    </w:p>
    <w:p>
      <w:pPr>
        <w:pStyle w:val="StGen0"/>
        <w:rPr>
          <w:sz w:val="26"/>
          <w:szCs w:val="26"/>
          <w:lang w:bidi="ar-SA" w:eastAsia="en-US" w:val="ru-RU"/>
          <w:rFonts w:ascii="Arial Cyr" w:eastAsia="Arial Cyr" w:hAnsi="Arial Cyr"/>
        </w:rPr>
        <w:ind w:firstLine="720"/>
        <w:spacing w:after="0" w:line="276" w:lineRule="auto"/>
        <w:jc w:val="both"/>
      </w:pPr>
      <w:bookmarkEnd w:id="84"/>
      <w:bookmarkStart w:id="85" w:name="sub_2243"/>
      <w:r>
        <w:rPr>
          <w:sz w:val="26"/>
          <w:szCs w:val="26"/>
          <w:lang w:bidi="ar-SA" w:eastAsia="en-US" w:val="ru-RU"/>
          <w:rFonts w:ascii="Arial Cyr" w:eastAsia="Arial Cyr" w:hAnsi="Arial Cyr"/>
        </w:rPr>
        <w:t xml:space="preserve">2.2.4.3. Учебно-спортивные залы следует размещать на первом этаже. Количество и типы спортивных залов предусматривают в зависимости от вида учреждения, его вместимости. Площади спортивных залов приняты 9х18 м, 12х24 м, 18х30 м при высоте не менее 6 м.</w:t>
      </w:r>
    </w:p>
    <w:p>
      <w:pPr>
        <w:pStyle w:val="StGen0"/>
        <w:rPr>
          <w:sz w:val="26"/>
          <w:szCs w:val="26"/>
          <w:lang w:bidi="ar-SA" w:eastAsia="en-US" w:val="ru-RU"/>
          <w:rFonts w:ascii="Arial Cyr" w:eastAsia="Arial Cyr" w:hAnsi="Arial Cyr"/>
        </w:rPr>
        <w:ind w:firstLine="720"/>
        <w:spacing w:after="0" w:line="276" w:lineRule="auto"/>
        <w:jc w:val="both"/>
      </w:pPr>
      <w:bookmarkEnd w:id="85"/>
      <w:bookmarkStart w:id="86" w:name="sub_2244"/>
      <w:r>
        <w:rPr>
          <w:sz w:val="26"/>
          <w:szCs w:val="26"/>
          <w:lang w:bidi="ar-SA" w:eastAsia="en-US" w:val="ru-RU"/>
          <w:rFonts w:ascii="Arial Cyr" w:eastAsia="Arial Cyr" w:hAnsi="Arial Cyr"/>
        </w:rPr>
        <w:t xml:space="preserve">2.2.4.4. При залах предусматривают снарядные, кабинет инструктора физического воспитания, бытовые помещения: раздевальные мужские и женские площадью не менее 10,5 м2 каждая; раздельные душевые площадью по 9 м2 каждая; уборные площадью по 8 м2. Вход в спортивный зал из гардеробных (раздевальных) следует предусматривать непосредственно или через обособленный коридор.</w:t>
      </w:r>
    </w:p>
    <w:p>
      <w:pPr>
        <w:pStyle w:val="StGen0"/>
        <w:rPr>
          <w:sz w:val="26"/>
          <w:szCs w:val="26"/>
          <w:lang w:bidi="ar-SA" w:eastAsia="en-US" w:val="ru-RU"/>
          <w:rFonts w:ascii="Arial Cyr" w:eastAsia="Arial Cyr" w:hAnsi="Arial Cyr"/>
        </w:rPr>
        <w:ind w:firstLine="720"/>
        <w:spacing w:after="0" w:line="276" w:lineRule="auto"/>
        <w:jc w:val="both"/>
      </w:pPr>
      <w:bookmarkEnd w:id="86"/>
      <w:bookmarkStart w:id="87" w:name="sub_2245"/>
      <w:r>
        <w:rPr>
          <w:sz w:val="26"/>
          <w:szCs w:val="26"/>
          <w:lang w:bidi="ar-SA" w:eastAsia="en-US" w:val="ru-RU"/>
          <w:rFonts w:ascii="Arial Cyr" w:eastAsia="Arial Cyr" w:hAnsi="Arial Cyr"/>
        </w:rPr>
        <w:t xml:space="preserve">2.2.4.5. Устройство и планировочное решение бассейна должны отвечать гигиеническим требованиям к устройству, эксплуатации и качеству воды плавательных бассейнов.</w:t>
      </w:r>
    </w:p>
    <w:p>
      <w:pPr>
        <w:pStyle w:val="StGen0"/>
        <w:rPr>
          <w:sz w:val="26"/>
          <w:szCs w:val="26"/>
          <w:lang w:bidi="ar-SA" w:eastAsia="en-US" w:val="ru-RU"/>
          <w:rFonts w:ascii="Arial Cyr" w:eastAsia="Arial Cyr" w:hAnsi="Arial Cyr"/>
        </w:rPr>
        <w:ind w:firstLine="720"/>
        <w:spacing w:after="0" w:line="276" w:lineRule="auto"/>
        <w:jc w:val="both"/>
      </w:pPr>
      <w:bookmarkEnd w:id="87"/>
      <w:bookmarkStart w:id="88" w:name="sub_2246"/>
      <w:r>
        <w:rPr>
          <w:sz w:val="26"/>
          <w:szCs w:val="26"/>
          <w:lang w:bidi="ar-SA" w:eastAsia="en-US" w:val="ru-RU"/>
          <w:rFonts w:ascii="Arial Cyr" w:eastAsia="Arial Cyr" w:hAnsi="Arial Cyr"/>
        </w:rPr>
        <w:t xml:space="preserve">2.2.4.6. Помещения библиотеки состоят из читального зала и книгохранилища. Общую площадь библиотеки следует принимать из расчета 0,6 м2 на 1 обучающегося.</w:t>
      </w:r>
    </w:p>
    <w:p>
      <w:pPr>
        <w:pStyle w:val="StGen0"/>
        <w:rPr>
          <w:sz w:val="26"/>
          <w:szCs w:val="26"/>
          <w:lang w:bidi="ar-SA" w:eastAsia="en-US" w:val="ru-RU"/>
          <w:rFonts w:ascii="Arial Cyr" w:eastAsia="Arial Cyr" w:hAnsi="Arial Cyr"/>
        </w:rPr>
        <w:ind w:firstLine="720"/>
        <w:spacing w:after="0" w:line="276" w:lineRule="auto"/>
        <w:jc w:val="both"/>
      </w:pPr>
      <w:bookmarkEnd w:id="88"/>
      <w:bookmarkStart w:id="89" w:name="sub_2247"/>
      <w:r>
        <w:rPr>
          <w:sz w:val="26"/>
          <w:szCs w:val="26"/>
          <w:lang w:bidi="ar-SA" w:eastAsia="en-US" w:val="ru-RU"/>
          <w:rFonts w:ascii="Arial Cyr" w:eastAsia="Arial Cyr" w:hAnsi="Arial Cyr"/>
        </w:rPr>
        <w:t xml:space="preserve">2.2.4.7. Площадь хранения библиотечных фондов открытого хранения составляет не менее 4,5 м2 на 1 тыс. единиц хранения.</w:t>
      </w:r>
    </w:p>
    <w:p>
      <w:pPr>
        <w:pStyle w:val="StGen0"/>
        <w:rPr>
          <w:sz w:val="26"/>
          <w:szCs w:val="26"/>
          <w:lang w:bidi="ar-SA" w:eastAsia="en-US" w:val="ru-RU"/>
          <w:rFonts w:ascii="Arial Cyr" w:eastAsia="Arial Cyr" w:hAnsi="Arial Cyr"/>
        </w:rPr>
        <w:ind w:firstLine="720"/>
        <w:spacing w:after="0" w:line="276" w:lineRule="auto"/>
        <w:jc w:val="both"/>
      </w:pPr>
      <w:bookmarkEnd w:id="89"/>
      <w:bookmarkStart w:id="90" w:name="sub_2248"/>
      <w:r>
        <w:rPr>
          <w:sz w:val="26"/>
          <w:szCs w:val="26"/>
          <w:lang w:bidi="ar-SA" w:eastAsia="en-US" w:val="ru-RU"/>
          <w:rFonts w:ascii="Arial Cyr" w:eastAsia="Arial Cyr" w:hAnsi="Arial Cyr"/>
        </w:rPr>
        <w:t xml:space="preserve">2.2.4.8. Медицинский пункт учреждения включает:</w:t>
      </w:r>
    </w:p>
    <w:p>
      <w:pPr>
        <w:pStyle w:val="StGen0"/>
        <w:rPr>
          <w:sz w:val="26"/>
          <w:szCs w:val="26"/>
          <w:lang w:bidi="ar-SA" w:eastAsia="en-US" w:val="ru-RU"/>
          <w:rFonts w:ascii="Arial Cyr" w:eastAsia="Arial Cyr" w:hAnsi="Arial Cyr"/>
        </w:rPr>
        <w:ind w:firstLine="720"/>
        <w:spacing w:after="0" w:line="276" w:lineRule="auto"/>
        <w:jc w:val="both"/>
      </w:pPr>
      <w:bookmarkEnd w:id="90"/>
      <w:r>
        <w:rPr>
          <w:sz w:val="26"/>
          <w:szCs w:val="26"/>
          <w:lang w:bidi="ar-SA" w:eastAsia="en-US" w:val="ru-RU"/>
          <w:rFonts w:ascii="Arial Cyr" w:eastAsia="Arial Cyr" w:hAnsi="Arial Cyr"/>
        </w:rPr>
        <w:t xml:space="preserve">- кабинет врача площадью не менее 21 м2, (длина кабинета - не менее 7 м для возможности определения остроты зрения и слуха);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процедурный кабинет площадью не менее 12 м2;</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кабинет зубного врача площадью 12 м2.</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медицинском пункте должен быть туалет на 1 унитаз с умывальником в шлюзе.</w:t>
      </w:r>
    </w:p>
    <w:p>
      <w:pPr>
        <w:pStyle w:val="StGen0"/>
        <w:rPr>
          <w:sz w:val="26"/>
          <w:szCs w:val="26"/>
          <w:lang w:bidi="ar-SA" w:eastAsia="en-US" w:val="ru-RU"/>
          <w:rFonts w:ascii="Arial Cyr" w:eastAsia="Arial Cyr" w:hAnsi="Arial Cyr"/>
        </w:rPr>
        <w:ind w:firstLine="720"/>
        <w:spacing w:after="0" w:line="276" w:lineRule="auto"/>
        <w:jc w:val="both"/>
      </w:pPr>
      <w:bookmarkStart w:id="91" w:name="sub_2249"/>
      <w:r>
        <w:rPr>
          <w:sz w:val="26"/>
          <w:szCs w:val="26"/>
          <w:lang w:bidi="ar-SA" w:eastAsia="en-US" w:val="ru-RU"/>
          <w:rFonts w:ascii="Arial Cyr" w:eastAsia="Arial Cyr" w:hAnsi="Arial Cyr"/>
        </w:rPr>
        <w:t xml:space="preserve">2.2.4.9. В служебно-бытовые помещения входят гардеробные, бельевая, санитарно-гигиенические помещения и комната отдыха персонала столовой.</w:t>
      </w:r>
    </w:p>
    <w:p>
      <w:pPr>
        <w:pStyle w:val="StGen0"/>
        <w:rPr>
          <w:sz w:val="26"/>
          <w:szCs w:val="26"/>
          <w:lang w:bidi="ar-SA" w:eastAsia="en-US" w:val="ru-RU"/>
          <w:rFonts w:ascii="Arial Cyr" w:eastAsia="Arial Cyr" w:hAnsi="Arial Cyr"/>
        </w:rPr>
        <w:ind w:firstLine="720"/>
        <w:spacing w:after="0" w:line="276" w:lineRule="auto"/>
        <w:jc w:val="both"/>
      </w:pPr>
      <w:bookmarkEnd w:id="91"/>
      <w:bookmarkStart w:id="92" w:name="sub_22410"/>
      <w:r>
        <w:rPr>
          <w:sz w:val="26"/>
          <w:szCs w:val="26"/>
          <w:lang w:bidi="ar-SA" w:eastAsia="en-US" w:val="ru-RU"/>
          <w:rFonts w:ascii="Arial Cyr" w:eastAsia="Arial Cyr" w:hAnsi="Arial Cyr"/>
        </w:rPr>
        <w:t xml:space="preserve">2.2.4.10. В здании учебного корпуса предусматривают уборные и умывальные для обучающихся на каждом этаже и по отдельным блокам здания.</w:t>
      </w:r>
    </w:p>
    <w:p>
      <w:pPr>
        <w:pStyle w:val="StGen0"/>
        <w:rPr>
          <w:sz w:val="26"/>
          <w:szCs w:val="26"/>
          <w:lang w:bidi="ar-SA" w:eastAsia="en-US" w:val="ru-RU"/>
          <w:rFonts w:ascii="Arial Cyr" w:eastAsia="Arial Cyr" w:hAnsi="Arial Cyr"/>
        </w:rPr>
        <w:ind w:firstLine="720"/>
        <w:spacing w:after="0" w:line="276" w:lineRule="auto"/>
        <w:jc w:val="both"/>
      </w:pPr>
      <w:bookmarkEnd w:id="92"/>
      <w:bookmarkStart w:id="93" w:name="sub_22411"/>
      <w:r>
        <w:rPr>
          <w:sz w:val="26"/>
          <w:szCs w:val="26"/>
          <w:lang w:bidi="ar-SA" w:eastAsia="en-US" w:val="ru-RU"/>
          <w:rFonts w:ascii="Arial Cyr" w:eastAsia="Arial Cyr" w:hAnsi="Arial Cyr"/>
        </w:rPr>
        <w:t xml:space="preserve">2.2.4.11. На каждом этаже размещают санитарные узлы для подростков обоего пола, оборудованные кабинами с дверями без запоров. Количество санитарных приборов устанавливается из расчета: 1 унитаз на 20 девушек, 1 умывальник на 30 девушек; 1 унитаз, 0,5 лоткового писсуара и 1 умывальник на 30 юношей. Для девушек организуют комнаты личной гигиены из расчета 1 кабина на 70 человек площадью не менее 3 м2.</w:t>
      </w:r>
    </w:p>
    <w:p>
      <w:pPr>
        <w:pStyle w:val="StGen0"/>
        <w:rPr>
          <w:sz w:val="26"/>
          <w:szCs w:val="26"/>
          <w:lang w:bidi="ar-SA" w:eastAsia="en-US" w:val="ru-RU"/>
          <w:rFonts w:ascii="Arial Cyr" w:eastAsia="Arial Cyr" w:hAnsi="Arial Cyr"/>
        </w:rPr>
        <w:ind w:firstLine="720"/>
        <w:spacing w:after="0" w:line="276" w:lineRule="auto"/>
        <w:jc w:val="both"/>
      </w:pPr>
      <w:bookmarkEnd w:id="93"/>
      <w:bookmarkStart w:id="94" w:name="sub_22412"/>
      <w:r>
        <w:rPr>
          <w:sz w:val="26"/>
          <w:szCs w:val="26"/>
          <w:lang w:bidi="ar-SA" w:eastAsia="en-US" w:val="ru-RU"/>
          <w:rFonts w:ascii="Arial Cyr" w:eastAsia="Arial Cyr" w:hAnsi="Arial Cyr"/>
        </w:rPr>
        <w:t xml:space="preserve">2.2.4.12. Для персонала на каждом этаже устанавливают санитарный узел, оборудованный 1 унитазом и 1 умывальником (с чередованием по этажам для мужчин и женщин). Для обработки и хранения уборочного инвентаря, приготовления моющих и дезинфицирующих средств на каждом этаже учебного корпуса предусматриваются помещения, оборудованные поддоном, подводкой холодной и горячей воды, естественной вытяжной вентиляцией, стены облицовываются глазурованной плиткой на высоту 1,5 метра.</w:t>
      </w:r>
    </w:p>
    <w:p>
      <w:pPr>
        <w:pStyle w:val="StGen0"/>
        <w:rPr>
          <w:sz w:val="26"/>
          <w:szCs w:val="26"/>
          <w:lang w:bidi="ar-SA" w:eastAsia="en-US" w:val="ru-RU"/>
          <w:rFonts w:ascii="Arial Cyr" w:eastAsia="Arial Cyr" w:hAnsi="Arial Cyr"/>
        </w:rPr>
        <w:ind w:firstLine="720"/>
        <w:spacing w:after="0" w:line="276" w:lineRule="auto"/>
        <w:jc w:val="both"/>
      </w:pPr>
      <w:bookmarkEnd w:id="94"/>
      <w:bookmarkStart w:id="95" w:name="sub_22413"/>
      <w:r>
        <w:rPr>
          <w:sz w:val="26"/>
          <w:szCs w:val="26"/>
          <w:lang w:bidi="ar-SA" w:eastAsia="en-US" w:val="ru-RU"/>
          <w:rFonts w:ascii="Arial Cyr" w:eastAsia="Arial Cyr" w:hAnsi="Arial Cyr"/>
        </w:rPr>
        <w:t xml:space="preserve">2.2.4.13. Общежития учреждений НПО должны соответствовать требованиям, предъявляемым к устройству, оборудованию и содержанию общежитий для рабочих, студентов, учащихся средних специальных заведений и профессионально-технических училищ.</w:t>
      </w:r>
    </w:p>
    <w:p>
      <w:pPr>
        <w:pStyle w:val="StGen0"/>
        <w:rPr>
          <w:sz w:val="26"/>
          <w:szCs w:val="26"/>
          <w:lang w:bidi="ar-SA" w:eastAsia="en-US" w:val="ru-RU"/>
          <w:rFonts w:ascii="Arial Cyr" w:eastAsia="Arial Cyr" w:hAnsi="Arial Cyr"/>
        </w:rPr>
        <w:ind w:firstLine="720"/>
        <w:spacing w:after="0" w:line="276" w:lineRule="auto"/>
        <w:jc w:val="both"/>
      </w:pPr>
      <w:bookmarkEnd w:id="95"/>
      <w:bookmarkStart w:id="96" w:name="sub_225"/>
      <w:r>
        <w:rPr>
          <w:sz w:val="26"/>
          <w:szCs w:val="26"/>
          <w:lang w:bidi="ar-SA" w:eastAsia="en-US" w:val="ru-RU"/>
          <w:rFonts w:ascii="Arial Cyr" w:eastAsia="Arial Cyr" w:hAnsi="Arial Cyr"/>
        </w:rPr>
        <w:t xml:space="preserve">2.2.5. Утратил силу.</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96"/>
      <w:r>
        <w:rPr>
          <w:i/>
          <w:sz w:val="26"/>
          <w:szCs w:val="26"/>
          <w:lang w:bidi="ar-SA" w:eastAsia="en-US" w:val="ru-RU"/>
          <w:rFonts w:ascii="Arial Cyr" w:eastAsia="Arial Cyr" w:hAnsi="Arial Cyr"/>
          <w:color w:val="800080"/>
        </w:rPr>
        <w:t xml:space="preserve">См. текст пункта 2.2.5</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97" w:name="sub_1223"/>
      <w:r>
        <w:rPr>
          <w:b/>
          <w:sz w:val="26"/>
          <w:szCs w:val="26"/>
          <w:lang w:bidi="ar-SA" w:eastAsia="en-US" w:val="ru-RU"/>
          <w:rFonts w:ascii="Arial Cyr" w:eastAsia="Arial Cyr" w:hAnsi="Arial Cyr"/>
          <w:color w:val="000080"/>
        </w:rPr>
        <w:t xml:space="preserve">2.3. Требования к водоснабжению и канализации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98" w:name="sub_231"/>
      <w:r>
        <w:rPr>
          <w:sz w:val="26"/>
          <w:szCs w:val="26"/>
          <w:lang w:bidi="ar-SA" w:eastAsia="en-US" w:val="ru-RU"/>
          <w:rFonts w:ascii="Arial Cyr" w:eastAsia="Arial Cyr" w:hAnsi="Arial Cyr"/>
        </w:rPr>
        <w:t xml:space="preserve">2.3.1. Здание учебного заведения должно быть оборудовано водопроводом, горячим водоснабжением и канализацией.</w:t>
      </w:r>
    </w:p>
    <w:p>
      <w:pPr>
        <w:pStyle w:val="StGen0"/>
        <w:rPr>
          <w:sz w:val="26"/>
          <w:szCs w:val="26"/>
          <w:lang w:bidi="ar-SA" w:eastAsia="en-US" w:val="ru-RU"/>
          <w:rFonts w:ascii="Arial Cyr" w:eastAsia="Arial Cyr" w:hAnsi="Arial Cyr"/>
        </w:rPr>
        <w:ind w:firstLine="720"/>
        <w:spacing w:after="0" w:line="276" w:lineRule="auto"/>
        <w:jc w:val="both"/>
      </w:pPr>
      <w:bookmarkEnd w:id="98"/>
      <w:bookmarkStart w:id="99" w:name="sub_232"/>
      <w:r>
        <w:rPr>
          <w:sz w:val="26"/>
          <w:szCs w:val="26"/>
          <w:lang w:bidi="ar-SA" w:eastAsia="en-US" w:val="ru-RU"/>
          <w:rFonts w:ascii="Arial Cyr" w:eastAsia="Arial Cyr" w:hAnsi="Arial Cyr"/>
        </w:rPr>
        <w:t xml:space="preserve">2.3.2. Водоснабжение и канализация должны быть централизованными.</w:t>
      </w:r>
    </w:p>
    <w:p>
      <w:pPr>
        <w:pStyle w:val="StGen0"/>
        <w:rPr>
          <w:sz w:val="26"/>
          <w:szCs w:val="26"/>
          <w:lang w:bidi="ar-SA" w:eastAsia="en-US" w:val="ru-RU"/>
          <w:rFonts w:ascii="Arial Cyr" w:eastAsia="Arial Cyr" w:hAnsi="Arial Cyr"/>
        </w:rPr>
        <w:ind w:firstLine="720"/>
        <w:spacing w:after="0" w:line="276" w:lineRule="auto"/>
        <w:jc w:val="both"/>
      </w:pPr>
      <w:bookmarkEnd w:id="99"/>
      <w:bookmarkStart w:id="100" w:name="sub_233"/>
      <w:r>
        <w:rPr>
          <w:sz w:val="26"/>
          <w:szCs w:val="26"/>
          <w:lang w:bidi="ar-SA" w:eastAsia="en-US" w:val="ru-RU"/>
          <w:rFonts w:ascii="Arial Cyr" w:eastAsia="Arial Cyr" w:hAnsi="Arial Cyr"/>
        </w:rPr>
        <w:t xml:space="preserve">2.3.3. Учреждения должны быть обеспечены доброкачественной водой, отвечающей санитарным требованиям.</w:t>
      </w:r>
    </w:p>
    <w:p>
      <w:pPr>
        <w:pStyle w:val="StGen0"/>
        <w:rPr>
          <w:sz w:val="26"/>
          <w:szCs w:val="26"/>
          <w:lang w:bidi="ar-SA" w:eastAsia="en-US" w:val="ru-RU"/>
          <w:rFonts w:ascii="Arial Cyr" w:eastAsia="Arial Cyr" w:hAnsi="Arial Cyr"/>
        </w:rPr>
        <w:ind w:firstLine="720"/>
        <w:spacing w:after="0" w:line="276" w:lineRule="auto"/>
        <w:jc w:val="both"/>
      </w:pPr>
      <w:bookmarkEnd w:id="100"/>
      <w:bookmarkStart w:id="101" w:name="sub_234"/>
      <w:r>
        <w:rPr>
          <w:sz w:val="26"/>
          <w:szCs w:val="26"/>
          <w:lang w:bidi="ar-SA" w:eastAsia="en-US" w:val="ru-RU"/>
          <w:rFonts w:ascii="Arial Cyr" w:eastAsia="Arial Cyr" w:hAnsi="Arial Cyr"/>
        </w:rPr>
        <w:t xml:space="preserve">2.3.4. Использование фильтров для очистки питьевой воды должно быть согласовано с местными центрами госсанэпиднадзора.</w:t>
      </w:r>
    </w:p>
    <w:p>
      <w:pPr>
        <w:pStyle w:val="StGen0"/>
        <w:rPr>
          <w:sz w:val="26"/>
          <w:szCs w:val="26"/>
          <w:lang w:bidi="ar-SA" w:eastAsia="en-US" w:val="ru-RU"/>
          <w:rFonts w:ascii="Arial Cyr" w:eastAsia="Arial Cyr" w:hAnsi="Arial Cyr"/>
        </w:rPr>
        <w:ind w:firstLine="720"/>
        <w:spacing w:after="0" w:line="276" w:lineRule="auto"/>
        <w:jc w:val="both"/>
      </w:pPr>
      <w:bookmarkEnd w:id="101"/>
      <w:bookmarkStart w:id="102" w:name="sub_235"/>
      <w:r>
        <w:rPr>
          <w:sz w:val="26"/>
          <w:szCs w:val="26"/>
          <w:lang w:bidi="ar-SA" w:eastAsia="en-US" w:val="ru-RU"/>
          <w:rFonts w:ascii="Arial Cyr" w:eastAsia="Arial Cyr" w:hAnsi="Arial Cyr"/>
        </w:rPr>
        <w:t xml:space="preserve">2.3.5. Горячим водоснабжением должны быть обеспечены производственные помещения пищеблока, душевые, умывальные, гигиенические кабины для девушек, помещения медицинского кабинета.</w:t>
      </w:r>
    </w:p>
    <w:p>
      <w:pPr>
        <w:pStyle w:val="StGen0"/>
        <w:rPr>
          <w:sz w:val="26"/>
          <w:szCs w:val="26"/>
          <w:lang w:bidi="ar-SA" w:eastAsia="en-US" w:val="ru-RU"/>
          <w:rFonts w:ascii="Arial Cyr" w:eastAsia="Arial Cyr" w:hAnsi="Arial Cyr"/>
        </w:rPr>
        <w:ind w:firstLine="720"/>
        <w:spacing w:after="0" w:line="276" w:lineRule="auto"/>
        <w:jc w:val="both"/>
      </w:pPr>
      <w:bookmarkEnd w:id="102"/>
      <w:bookmarkStart w:id="103" w:name="sub_236"/>
      <w:r>
        <w:rPr>
          <w:sz w:val="26"/>
          <w:szCs w:val="26"/>
          <w:lang w:bidi="ar-SA" w:eastAsia="en-US" w:val="ru-RU"/>
          <w:rFonts w:ascii="Arial Cyr" w:eastAsia="Arial Cyr" w:hAnsi="Arial Cyr"/>
        </w:rPr>
        <w:t xml:space="preserve">2.3.6. В неканализованных районах учреждения должны оборудоваться внутренней канализацией при условии устройства местных очистных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10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04" w:name="sub_1224"/>
      <w:r>
        <w:rPr>
          <w:b/>
          <w:sz w:val="26"/>
          <w:szCs w:val="26"/>
          <w:lang w:bidi="ar-SA" w:eastAsia="en-US" w:val="ru-RU"/>
          <w:rFonts w:ascii="Arial Cyr" w:eastAsia="Arial Cyr" w:hAnsi="Arial Cyr"/>
          <w:color w:val="000080"/>
        </w:rPr>
        <w:t xml:space="preserve">2.4. Требования к условиям внутренней среды помещений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4"/>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05" w:name="sub_241"/>
      <w:r>
        <w:rPr>
          <w:b/>
          <w:sz w:val="26"/>
          <w:szCs w:val="26"/>
          <w:lang w:bidi="ar-SA" w:eastAsia="en-US" w:val="ru-RU"/>
          <w:rFonts w:ascii="Arial Cyr" w:eastAsia="Arial Cyr" w:hAnsi="Arial Cyr"/>
          <w:color w:val="000080"/>
        </w:rPr>
        <w:t xml:space="preserve">2.4.1. Естественное освещение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06" w:name="sub_2411"/>
      <w:r>
        <w:rPr>
          <w:sz w:val="26"/>
          <w:szCs w:val="26"/>
          <w:lang w:bidi="ar-SA" w:eastAsia="en-US" w:val="ru-RU"/>
          <w:rFonts w:ascii="Arial Cyr" w:eastAsia="Arial Cyr" w:hAnsi="Arial Cyr"/>
        </w:rPr>
        <w:t xml:space="preserve">2.4.1.1. Учебные, учебно-производственные, рекреационные, жилые и др. помещения с постоянным пребыванием обучающихся имеют естественное освещение.</w:t>
      </w:r>
    </w:p>
    <w:p>
      <w:pPr>
        <w:pStyle w:val="StGen0"/>
        <w:rPr>
          <w:sz w:val="26"/>
          <w:szCs w:val="26"/>
          <w:lang w:bidi="ar-SA" w:eastAsia="en-US" w:val="ru-RU"/>
          <w:rFonts w:ascii="Arial Cyr" w:eastAsia="Arial Cyr" w:hAnsi="Arial Cyr"/>
        </w:rPr>
        <w:ind w:firstLine="720"/>
        <w:spacing w:after="0" w:line="276" w:lineRule="auto"/>
        <w:jc w:val="both"/>
      </w:pPr>
      <w:bookmarkEnd w:id="106"/>
      <w:r>
        <w:rPr>
          <w:sz w:val="26"/>
          <w:szCs w:val="26"/>
          <w:lang w:bidi="ar-SA" w:eastAsia="en-US" w:val="ru-RU"/>
          <w:rFonts w:ascii="Arial Cyr" w:eastAsia="Arial Cyr" w:hAnsi="Arial Cyr"/>
        </w:rPr>
        <w:t xml:space="preserve">Без естественного освещения допускается проектировать: снарядные, умывальные, душевые, уборные при гимнастическом зале; душевые и уборные персонала; кладовые и складские помещения (кроме помещений для хранения легковоспламеняющихся жидкостей); радиоузлы; кинофотолаборатории; книгохранилища; бойлерные, насосные водопровода и канализации; камеры вентиляционные и кондиционирования воздуха; узлы управления и другие помещения для установки и управления инженерным и технологическим оборудованием зданий; помещения для хранения дезсредств.</w:t>
      </w:r>
    </w:p>
    <w:p>
      <w:pPr>
        <w:pStyle w:val="StGen0"/>
        <w:rPr>
          <w:sz w:val="26"/>
          <w:szCs w:val="26"/>
          <w:lang w:bidi="ar-SA" w:eastAsia="en-US" w:val="ru-RU"/>
          <w:rFonts w:ascii="Arial Cyr" w:eastAsia="Arial Cyr" w:hAnsi="Arial Cyr"/>
        </w:rPr>
        <w:ind w:firstLine="720"/>
        <w:spacing w:after="0" w:line="276" w:lineRule="auto"/>
        <w:jc w:val="both"/>
      </w:pPr>
      <w:bookmarkStart w:id="107" w:name="sub_2412"/>
      <w:r>
        <w:rPr>
          <w:sz w:val="26"/>
          <w:szCs w:val="26"/>
          <w:lang w:bidi="ar-SA" w:eastAsia="en-US" w:val="ru-RU"/>
          <w:rFonts w:ascii="Arial Cyr" w:eastAsia="Arial Cyr" w:hAnsi="Arial Cyr"/>
        </w:rPr>
        <w:t xml:space="preserve">2.4.1.2. Основной системой естественного освещения учебных помещений является боковое левостороннее. Направление основного светового потока не должно быть спереди и сзади от обучающихся. При глубине учебных помещений более 6 метров обязательно устройство правостороннего подсвета.</w:t>
      </w:r>
    </w:p>
    <w:p>
      <w:pPr>
        <w:pStyle w:val="StGen0"/>
        <w:rPr>
          <w:sz w:val="26"/>
          <w:szCs w:val="26"/>
          <w:lang w:bidi="ar-SA" w:eastAsia="en-US" w:val="ru-RU"/>
          <w:rFonts w:ascii="Arial Cyr" w:eastAsia="Arial Cyr" w:hAnsi="Arial Cyr"/>
        </w:rPr>
        <w:ind w:firstLine="720"/>
        <w:spacing w:after="0" w:line="276" w:lineRule="auto"/>
        <w:jc w:val="both"/>
      </w:pPr>
      <w:bookmarkEnd w:id="107"/>
      <w:r>
        <w:rPr>
          <w:sz w:val="26"/>
          <w:szCs w:val="26"/>
          <w:lang w:bidi="ar-SA" w:eastAsia="en-US" w:val="ru-RU"/>
          <w:rFonts w:ascii="Arial Cyr" w:eastAsia="Arial Cyr" w:hAnsi="Arial Cyr"/>
        </w:rPr>
        <w:t xml:space="preserve">В учебно-производственных мастерских, актовых и спортивных залах применяют системы освещения (боковое - одно-, двух- и трехстороннее и комбинированное - верхнее и боковое). Выбор системы освещения определяют характером зрительной работы, габаритами помещения и оборудования, особенностями светового климата и др. Для мастерских с большой глубиной - наилучшими системами следует считать двухстороннее боковое и комбинированное (в одно- и двухэтажных зданиях).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Направленность света от боковых окон на рабочую поверхность, как правило, левостороннее. В слесарных и токарных мастерских направление света от боковых окон справа (при этом обеспечивается наименьшее затенение от корпуса тела работающего и громоздкой левой части токарных станков).</w:t>
      </w:r>
    </w:p>
    <w:p>
      <w:pPr>
        <w:pStyle w:val="StGen0"/>
        <w:rPr>
          <w:sz w:val="26"/>
          <w:szCs w:val="26"/>
          <w:lang w:bidi="ar-SA" w:eastAsia="en-US" w:val="ru-RU"/>
          <w:rFonts w:ascii="Arial Cyr" w:eastAsia="Arial Cyr" w:hAnsi="Arial Cyr"/>
        </w:rPr>
        <w:ind w:firstLine="720"/>
        <w:spacing w:after="0" w:line="276" w:lineRule="auto"/>
        <w:jc w:val="both"/>
      </w:pPr>
      <w:bookmarkStart w:id="108" w:name="sub_2413"/>
      <w:r>
        <w:rPr>
          <w:sz w:val="26"/>
          <w:szCs w:val="26"/>
          <w:lang w:bidi="ar-SA" w:eastAsia="en-US" w:val="ru-RU"/>
          <w:rFonts w:ascii="Arial Cyr" w:eastAsia="Arial Cyr" w:hAnsi="Arial Cyr"/>
        </w:rPr>
        <w:t xml:space="preserve">2.4.1.3. В учебных помещениях коэффициент естественного освещения (КЕО) должен быть 1,5% на расстоянии 1 м от стены, противоположной световым проемам, кабинетах технического черчения - 2,0%, в спортивном зале при боковом освещении - 1,0%, при верхнем и комбинированном - 3,0%.</w:t>
      </w:r>
    </w:p>
    <w:p>
      <w:pPr>
        <w:pStyle w:val="StGen0"/>
        <w:rPr>
          <w:sz w:val="26"/>
          <w:szCs w:val="26"/>
          <w:lang w:bidi="ar-SA" w:eastAsia="en-US" w:val="ru-RU"/>
          <w:rFonts w:ascii="Arial Cyr" w:eastAsia="Arial Cyr" w:hAnsi="Arial Cyr"/>
        </w:rPr>
        <w:ind w:firstLine="720"/>
        <w:spacing w:after="0" w:line="276" w:lineRule="auto"/>
        <w:jc w:val="both"/>
      </w:pPr>
      <w:bookmarkEnd w:id="108"/>
      <w:bookmarkStart w:id="109" w:name="sub_2414"/>
      <w:r>
        <w:rPr>
          <w:sz w:val="26"/>
          <w:szCs w:val="26"/>
          <w:lang w:bidi="ar-SA" w:eastAsia="en-US" w:val="ru-RU"/>
          <w:rFonts w:ascii="Arial Cyr" w:eastAsia="Arial Cyr" w:hAnsi="Arial Cyr"/>
        </w:rPr>
        <w:t xml:space="preserve">2.4.1.4. В учебно-производственных мастерских и рабочих местах обучающихся на предприятиях КЕО обеспечивается в соответствии с характеристикой зрительной работы согласно требованиям, предъявляемым к естественному и искусственному освещению. В помещениях, специально предназначенных для работы или производственного обучения подростков, нормированное значение КЕО повышается на один разряд и должно быть не менее 1,0%.</w:t>
      </w:r>
    </w:p>
    <w:p>
      <w:pPr>
        <w:pStyle w:val="StGen0"/>
        <w:rPr>
          <w:sz w:val="26"/>
          <w:szCs w:val="26"/>
          <w:lang w:bidi="ar-SA" w:eastAsia="en-US" w:val="ru-RU"/>
          <w:rFonts w:ascii="Arial Cyr" w:eastAsia="Arial Cyr" w:hAnsi="Arial Cyr"/>
        </w:rPr>
        <w:ind w:firstLine="720"/>
        <w:spacing w:after="0" w:line="276" w:lineRule="auto"/>
        <w:jc w:val="both"/>
      </w:pPr>
      <w:bookmarkEnd w:id="109"/>
      <w:bookmarkStart w:id="110" w:name="sub_2415"/>
      <w:r>
        <w:rPr>
          <w:sz w:val="26"/>
          <w:szCs w:val="26"/>
          <w:lang w:bidi="ar-SA" w:eastAsia="en-US" w:val="ru-RU"/>
          <w:rFonts w:ascii="Arial Cyr" w:eastAsia="Arial Cyr" w:hAnsi="Arial Cyr"/>
        </w:rPr>
        <w:t xml:space="preserve">2.4.1.5. Неравномерность естественного освещения в учебно-производственных помещениях не должна превышать 3:1 (отношение среднего значения КЕО к наименьшему в пределах характерного разреза помещения). Ориентация окон учебных помещений должна быть на южные, юго-восточные и восточные стороны горизонта. На северные стороны горизонта могут быть ориентированы окна кабинетов черчения, рисования, а также помещение кухни; ориентация кабинета вычислительной техники - на север, северо-восток.</w:t>
      </w:r>
    </w:p>
    <w:p>
      <w:pPr>
        <w:pStyle w:val="StGen0"/>
        <w:rPr>
          <w:sz w:val="26"/>
          <w:szCs w:val="26"/>
          <w:lang w:bidi="ar-SA" w:eastAsia="en-US" w:val="ru-RU"/>
          <w:rFonts w:ascii="Arial Cyr" w:eastAsia="Arial Cyr" w:hAnsi="Arial Cyr"/>
        </w:rPr>
        <w:ind w:firstLine="720"/>
        <w:spacing w:after="0" w:line="276" w:lineRule="auto"/>
        <w:jc w:val="both"/>
      </w:pPr>
      <w:bookmarkEnd w:id="110"/>
      <w:bookmarkStart w:id="111" w:name="sub_2416"/>
      <w:r>
        <w:rPr>
          <w:sz w:val="26"/>
          <w:szCs w:val="26"/>
          <w:lang w:bidi="ar-SA" w:eastAsia="en-US" w:val="ru-RU"/>
          <w:rFonts w:ascii="Arial Cyr" w:eastAsia="Arial Cyr" w:hAnsi="Arial Cyr"/>
        </w:rPr>
        <w:t xml:space="preserve">2.4.1.6. Соотношение яркостей в поле зрения не должно превышать 3:1 - между тетрадью и поверхностью стола; 10:1 - между тетрадью и стеной; 1:3 - между классной доской и стеной и 20:1 - между световым проемом и стеной.</w:t>
      </w:r>
    </w:p>
    <w:p>
      <w:pPr>
        <w:pStyle w:val="StGen0"/>
        <w:rPr>
          <w:sz w:val="26"/>
          <w:szCs w:val="26"/>
          <w:lang w:bidi="ar-SA" w:eastAsia="en-US" w:val="ru-RU"/>
          <w:rFonts w:ascii="Arial Cyr" w:eastAsia="Arial Cyr" w:hAnsi="Arial Cyr"/>
        </w:rPr>
        <w:ind w:firstLine="720"/>
        <w:spacing w:after="0" w:line="276" w:lineRule="auto"/>
        <w:jc w:val="both"/>
      </w:pPr>
      <w:bookmarkEnd w:id="111"/>
      <w:bookmarkStart w:id="112" w:name="sub_2417"/>
      <w:r>
        <w:rPr>
          <w:sz w:val="26"/>
          <w:szCs w:val="26"/>
          <w:lang w:bidi="ar-SA" w:eastAsia="en-US" w:val="ru-RU"/>
          <w:rFonts w:ascii="Arial Cyr" w:eastAsia="Arial Cyr" w:hAnsi="Arial Cyr"/>
        </w:rPr>
        <w:t xml:space="preserve">2.4.1.7. Для окраски и отделки поверхностей интерьера и оборудования учебных помещений и учебно-производственных мастерских следует использовать диффузно-отражающие материалы светлой гаммы цветов: потолок и верхнюю часть стен, двери и оконные рамы окрашивают в белый цвет, стены - в светло-желтые, светло-голубые, светло-розовые, бежевые, светло-зеленые цвета с коэффициентом отражения не менее 0,6-0,7; столы - в светло-зеленые и цвета натурального дерева с коэффициентом отражения не менее 0,5; классные доски - в темно-коричневые или темно-зеленые цвета с коэффициентом отражения не менее 0,2; пол - в светлые тона с коэффициентом отражения 0,4-0,5.</w:t>
      </w:r>
    </w:p>
    <w:p>
      <w:pPr>
        <w:pStyle w:val="StGen0"/>
        <w:rPr>
          <w:sz w:val="26"/>
          <w:szCs w:val="26"/>
          <w:lang w:bidi="ar-SA" w:eastAsia="en-US" w:val="ru-RU"/>
          <w:rFonts w:ascii="Arial Cyr" w:eastAsia="Arial Cyr" w:hAnsi="Arial Cyr"/>
        </w:rPr>
        <w:ind w:firstLine="720"/>
        <w:spacing w:after="0" w:line="276" w:lineRule="auto"/>
        <w:jc w:val="both"/>
      </w:pPr>
      <w:bookmarkEnd w:id="112"/>
      <w:bookmarkStart w:id="113" w:name="sub_2418"/>
      <w:r>
        <w:rPr>
          <w:sz w:val="26"/>
          <w:szCs w:val="26"/>
          <w:lang w:bidi="ar-SA" w:eastAsia="en-US" w:val="ru-RU"/>
          <w:rFonts w:ascii="Arial Cyr" w:eastAsia="Arial Cyr" w:hAnsi="Arial Cyr"/>
        </w:rPr>
        <w:t xml:space="preserve">2.4.1.8. В учебных и учебно-производственных помещениях комнатные цветы следует размещать в подвесных кашпо в простенках между окнами или на подставках высотой 65-70 см от пола.</w:t>
      </w:r>
    </w:p>
    <w:p>
      <w:pPr>
        <w:pStyle w:val="StGen0"/>
        <w:rPr>
          <w:sz w:val="26"/>
          <w:szCs w:val="26"/>
          <w:lang w:bidi="ar-SA" w:eastAsia="en-US" w:val="ru-RU"/>
          <w:rFonts w:ascii="Arial Cyr" w:eastAsia="Arial Cyr" w:hAnsi="Arial Cyr"/>
        </w:rPr>
        <w:ind w:firstLine="720"/>
        <w:spacing w:after="0" w:line="276" w:lineRule="auto"/>
        <w:jc w:val="both"/>
      </w:pPr>
      <w:bookmarkEnd w:id="113"/>
      <w:bookmarkStart w:id="114" w:name="sub_2419"/>
      <w:r>
        <w:rPr>
          <w:sz w:val="26"/>
          <w:szCs w:val="26"/>
          <w:lang w:bidi="ar-SA" w:eastAsia="en-US" w:val="ru-RU"/>
          <w:rFonts w:ascii="Arial Cyr" w:eastAsia="Arial Cyr" w:hAnsi="Arial Cyr"/>
        </w:rPr>
        <w:t xml:space="preserve">2.4.1.9. Очистку оконных стекол необходимо производить на реже двух раз в год.</w:t>
      </w:r>
    </w:p>
    <w:p>
      <w:pPr>
        <w:pStyle w:val="StGen0"/>
        <w:rPr>
          <w:sz w:val="26"/>
          <w:szCs w:val="26"/>
          <w:lang w:bidi="ar-SA" w:eastAsia="en-US" w:val="ru-RU"/>
          <w:rFonts w:ascii="Arial Cyr" w:eastAsia="Arial Cyr" w:hAnsi="Arial Cyr"/>
        </w:rPr>
        <w:ind w:firstLine="720"/>
        <w:spacing w:after="0" w:line="276" w:lineRule="auto"/>
        <w:jc w:val="both"/>
      </w:pPr>
      <w:bookmarkEnd w:id="114"/>
      <w:bookmarkStart w:id="115" w:name="sub_24110"/>
      <w:r>
        <w:rPr>
          <w:sz w:val="26"/>
          <w:szCs w:val="26"/>
          <w:lang w:bidi="ar-SA" w:eastAsia="en-US" w:val="ru-RU"/>
          <w:rFonts w:ascii="Arial Cyr" w:eastAsia="Arial Cyr" w:hAnsi="Arial Cyr"/>
        </w:rPr>
        <w:t xml:space="preserve">2.4.1.10. Искусственное освещение следует включать при снижении уровня естественной освещенности на удаленных от оконных проемов столах ниже 300 лк.</w:t>
      </w:r>
    </w:p>
    <w:p>
      <w:pPr>
        <w:pStyle w:val="StGen0"/>
        <w:rPr>
          <w:sz w:val="26"/>
          <w:szCs w:val="26"/>
          <w:lang w:bidi="ar-SA" w:eastAsia="en-US" w:val="ru-RU"/>
          <w:rFonts w:ascii="Arial Cyr" w:eastAsia="Arial Cyr" w:hAnsi="Arial Cyr"/>
        </w:rPr>
        <w:ind w:firstLine="720"/>
        <w:spacing w:after="0" w:line="276" w:lineRule="auto"/>
        <w:jc w:val="both"/>
      </w:pPr>
      <w:bookmarkEnd w:id="115"/>
      <w:bookmarkStart w:id="116" w:name="sub_24111"/>
      <w:r>
        <w:rPr>
          <w:sz w:val="26"/>
          <w:szCs w:val="26"/>
          <w:lang w:bidi="ar-SA" w:eastAsia="en-US" w:val="ru-RU"/>
          <w:rFonts w:ascii="Arial Cyr" w:eastAsia="Arial Cyr" w:hAnsi="Arial Cyr"/>
        </w:rPr>
        <w:t xml:space="preserve">2.4.1.11. Светопроемы учебных помещений оборудуют регулируемыми солнцезащитными устройствами типа жалюзи, тканевыми однотонными шторами светлых тонов, сочетающихся с цветом стен. В нерабочем состоянии шторы необходимо сдвигать в простенки между окнами. Шторы из поливинилхлоридной пленки не используют.</w:t>
      </w:r>
    </w:p>
    <w:p>
      <w:pPr>
        <w:pStyle w:val="StGen0"/>
        <w:rPr>
          <w:sz w:val="26"/>
          <w:szCs w:val="26"/>
          <w:lang w:bidi="ar-SA" w:eastAsia="en-US" w:val="ru-RU"/>
          <w:rFonts w:ascii="Arial Cyr" w:eastAsia="Arial Cyr" w:hAnsi="Arial Cyr"/>
        </w:rPr>
        <w:ind w:firstLine="720"/>
        <w:spacing w:after="0" w:line="276" w:lineRule="auto"/>
        <w:jc w:val="both"/>
      </w:pPr>
      <w:bookmarkEnd w:id="11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17" w:name="sub_1242"/>
      <w:r>
        <w:rPr>
          <w:b/>
          <w:sz w:val="26"/>
          <w:szCs w:val="26"/>
          <w:lang w:bidi="ar-SA" w:eastAsia="en-US" w:val="ru-RU"/>
          <w:rFonts w:ascii="Arial Cyr" w:eastAsia="Arial Cyr" w:hAnsi="Arial Cyr"/>
          <w:color w:val="000080"/>
        </w:rPr>
        <w:t xml:space="preserve">2.4.2. Искусственное освещение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1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18" w:name="sub_2421"/>
      <w:r>
        <w:rPr>
          <w:sz w:val="26"/>
          <w:szCs w:val="26"/>
          <w:lang w:bidi="ar-SA" w:eastAsia="en-US" w:val="ru-RU"/>
          <w:rFonts w:ascii="Arial Cyr" w:eastAsia="Arial Cyr" w:hAnsi="Arial Cyr"/>
        </w:rPr>
        <w:t xml:space="preserve">2.4.2.1. Искусственное освещение учебных, учебно-производственных и вспомогательных помещений должно соответствовать требованиям, предъявляемым к естественному и искусственному освещению. Для учебно-производственных помещений дополнительно используются отраслевые нормы искусственного освещения.</w:t>
      </w:r>
    </w:p>
    <w:p>
      <w:pPr>
        <w:pStyle w:val="StGen0"/>
        <w:rPr>
          <w:sz w:val="26"/>
          <w:szCs w:val="26"/>
          <w:lang w:bidi="ar-SA" w:eastAsia="en-US" w:val="ru-RU"/>
          <w:rFonts w:ascii="Arial Cyr" w:eastAsia="Arial Cyr" w:hAnsi="Arial Cyr"/>
        </w:rPr>
        <w:ind w:firstLine="720"/>
        <w:spacing w:after="0" w:line="276" w:lineRule="auto"/>
        <w:jc w:val="both"/>
      </w:pPr>
      <w:bookmarkEnd w:id="118"/>
      <w:r>
        <w:rPr>
          <w:sz w:val="26"/>
          <w:szCs w:val="26"/>
          <w:lang w:bidi="ar-SA" w:eastAsia="en-US" w:val="ru-RU"/>
          <w:rFonts w:ascii="Arial Cyr" w:eastAsia="Arial Cyr" w:hAnsi="Arial Cyr"/>
        </w:rPr>
        <w:t xml:space="preserve">Проектируемые установки внутреннего освещения обеспечивают нормируемые уровни освещенности и показатели качества освещения (показатель дискомфорта и коэффициент пульсации).</w:t>
      </w:r>
    </w:p>
    <w:p>
      <w:pPr>
        <w:pStyle w:val="StGen0"/>
        <w:rPr>
          <w:sz w:val="26"/>
          <w:szCs w:val="26"/>
          <w:lang w:bidi="ar-SA" w:eastAsia="en-US" w:val="ru-RU"/>
          <w:rFonts w:ascii="Arial Cyr" w:eastAsia="Arial Cyr" w:hAnsi="Arial Cyr"/>
        </w:rPr>
        <w:ind w:firstLine="720"/>
        <w:spacing w:after="0" w:line="276" w:lineRule="auto"/>
        <w:jc w:val="both"/>
      </w:pPr>
      <w:bookmarkStart w:id="119" w:name="sub_2422"/>
      <w:r>
        <w:rPr>
          <w:sz w:val="26"/>
          <w:szCs w:val="26"/>
          <w:lang w:bidi="ar-SA" w:eastAsia="en-US" w:val="ru-RU"/>
          <w:rFonts w:ascii="Arial Cyr" w:eastAsia="Arial Cyr" w:hAnsi="Arial Cyr"/>
        </w:rPr>
        <w:t xml:space="preserve">2.4.2.2. В учебных кабинетах, аудиториях, лабораториях уровни освещенности составляют: на рабочих столах - 300-500 лк; на классной доске - 500 лк; в кабинетах технического черчения и рисования - 500 лк; в помещениях с ВДТ и ПЭВМ на столах - 300-500 лк; в спортивных залах на полу - 200 лк; в рекреациях на полу - 150 лк.</w:t>
      </w:r>
    </w:p>
    <w:p>
      <w:pPr>
        <w:pStyle w:val="StGen0"/>
        <w:rPr>
          <w:sz w:val="26"/>
          <w:szCs w:val="26"/>
          <w:lang w:bidi="ar-SA" w:eastAsia="en-US" w:val="ru-RU"/>
          <w:rFonts w:ascii="Arial Cyr" w:eastAsia="Arial Cyr" w:hAnsi="Arial Cyr"/>
        </w:rPr>
        <w:ind w:firstLine="720"/>
        <w:spacing w:after="0" w:line="276" w:lineRule="auto"/>
        <w:jc w:val="both"/>
      </w:pPr>
      <w:bookmarkEnd w:id="119"/>
      <w:r>
        <w:rPr>
          <w:sz w:val="26"/>
          <w:szCs w:val="26"/>
          <w:lang w:bidi="ar-SA" w:eastAsia="en-US" w:val="ru-RU"/>
          <w:rFonts w:ascii="Arial Cyr" w:eastAsia="Arial Cyr" w:hAnsi="Arial Cyr"/>
        </w:rPr>
        <w:t xml:space="preserve">В кабинетах технических средств обучения при использовании телевидения и графопроекции при необходимости сочетания восприятия информации с экрана с ведением записи освещенность на рабочем столе должна быть не ниже 300 лк.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Освещенность на рабочем столе при диа- и кинопроекции должна быть 500 лк и может быть создана системой "функционального" искусственного освещения с "темным коридором" перед экраном или при использовании одного местного освещения.</w:t>
      </w:r>
    </w:p>
    <w:p>
      <w:pPr>
        <w:pStyle w:val="StGen0"/>
        <w:rPr>
          <w:sz w:val="26"/>
          <w:szCs w:val="26"/>
          <w:lang w:bidi="ar-SA" w:eastAsia="en-US" w:val="ru-RU"/>
          <w:rFonts w:ascii="Arial Cyr" w:eastAsia="Arial Cyr" w:hAnsi="Arial Cyr"/>
        </w:rPr>
        <w:ind w:firstLine="720"/>
        <w:spacing w:after="0" w:line="276" w:lineRule="auto"/>
        <w:jc w:val="both"/>
      </w:pPr>
      <w:bookmarkStart w:id="120" w:name="sub_2423"/>
      <w:r>
        <w:rPr>
          <w:sz w:val="26"/>
          <w:szCs w:val="26"/>
          <w:lang w:bidi="ar-SA" w:eastAsia="en-US" w:val="ru-RU"/>
          <w:rFonts w:ascii="Arial Cyr" w:eastAsia="Arial Cyr" w:hAnsi="Arial Cyr"/>
        </w:rPr>
        <w:t xml:space="preserve">2.4.2.3. В учебных помещениях предусматривают люминесцентное освещение (допускается лампами накаливания). Следует применять люминесцентные лампы ЛБ, могут применяться лампы ЛХБ, ЛЕЦ. Не следует использовать в одном помещении люминесцентные лампы и лампы накаливания.</w:t>
      </w:r>
    </w:p>
    <w:p>
      <w:pPr>
        <w:pStyle w:val="StGen0"/>
        <w:rPr>
          <w:sz w:val="26"/>
          <w:szCs w:val="26"/>
          <w:lang w:bidi="ar-SA" w:eastAsia="en-US" w:val="ru-RU"/>
          <w:rFonts w:ascii="Arial Cyr" w:eastAsia="Arial Cyr" w:hAnsi="Arial Cyr"/>
        </w:rPr>
        <w:ind w:firstLine="720"/>
        <w:spacing w:after="0" w:line="276" w:lineRule="auto"/>
        <w:jc w:val="both"/>
      </w:pPr>
      <w:bookmarkEnd w:id="120"/>
      <w:r>
        <w:rPr>
          <w:sz w:val="26"/>
          <w:szCs w:val="26"/>
          <w:lang w:bidi="ar-SA" w:eastAsia="en-US" w:val="ru-RU"/>
          <w:rFonts w:ascii="Arial Cyr" w:eastAsia="Arial Cyr" w:hAnsi="Arial Cyr"/>
        </w:rPr>
        <w:t xml:space="preserve">Для общего освещения учебных помещений (кабинетов, аудиторий, лабораторий) следует использовать люминесцентные светильники: ЛСО02-2х40, ЛПО28-2х40, ЛПО02-2х40, ЛПО46-4х18-005, могут использоваться и другие светильники по типу приведенных с аналогичными светотехническими характеристиками и конструктивным исполнением.</w:t>
      </w:r>
    </w:p>
    <w:p>
      <w:pPr>
        <w:pStyle w:val="StGen0"/>
        <w:rPr>
          <w:sz w:val="26"/>
          <w:szCs w:val="26"/>
          <w:lang w:bidi="ar-SA" w:eastAsia="en-US" w:val="ru-RU"/>
          <w:rFonts w:ascii="Arial Cyr" w:eastAsia="Arial Cyr" w:hAnsi="Arial Cyr"/>
        </w:rPr>
        <w:ind w:firstLine="720"/>
        <w:spacing w:after="0" w:line="276" w:lineRule="auto"/>
        <w:jc w:val="both"/>
      </w:pPr>
      <w:bookmarkStart w:id="121" w:name="sub_2424"/>
      <w:r>
        <w:rPr>
          <w:sz w:val="26"/>
          <w:szCs w:val="26"/>
          <w:lang w:bidi="ar-SA" w:eastAsia="en-US" w:val="ru-RU"/>
          <w:rFonts w:ascii="Arial Cyr" w:eastAsia="Arial Cyr" w:hAnsi="Arial Cyr"/>
        </w:rPr>
        <w:t xml:space="preserve">2.4.2.4. В учебных помещениях используют люминесцентные светильники с пускорегулирующими аппаратами (ПРА) с особо низким уровнем шума.</w:t>
      </w:r>
    </w:p>
    <w:p>
      <w:pPr>
        <w:pStyle w:val="StGen0"/>
        <w:rPr>
          <w:sz w:val="26"/>
          <w:szCs w:val="26"/>
          <w:lang w:bidi="ar-SA" w:eastAsia="en-US" w:val="ru-RU"/>
          <w:rFonts w:ascii="Arial Cyr" w:eastAsia="Arial Cyr" w:hAnsi="Arial Cyr"/>
        </w:rPr>
        <w:ind w:firstLine="720"/>
        <w:spacing w:after="0" w:line="276" w:lineRule="auto"/>
        <w:jc w:val="both"/>
      </w:pPr>
      <w:bookmarkEnd w:id="121"/>
      <w:bookmarkStart w:id="122" w:name="sub_2425"/>
      <w:r>
        <w:rPr>
          <w:sz w:val="26"/>
          <w:szCs w:val="26"/>
          <w:lang w:bidi="ar-SA" w:eastAsia="en-US" w:val="ru-RU"/>
          <w:rFonts w:ascii="Arial Cyr" w:eastAsia="Arial Cyr" w:hAnsi="Arial Cyr"/>
        </w:rPr>
        <w:t xml:space="preserve">2.4.2.5. Необходимое количество светильников и их размещение в помещении определяют по светотехническим расчетам с учетом коэффициента запаса в соответствии с требованиями, предъявляемыми к естественному и искусственному освещению.</w:t>
      </w:r>
    </w:p>
    <w:p>
      <w:pPr>
        <w:pStyle w:val="StGen0"/>
        <w:rPr>
          <w:sz w:val="26"/>
          <w:szCs w:val="26"/>
          <w:lang w:bidi="ar-SA" w:eastAsia="en-US" w:val="ru-RU"/>
          <w:rFonts w:ascii="Arial Cyr" w:eastAsia="Arial Cyr" w:hAnsi="Arial Cyr"/>
        </w:rPr>
        <w:ind w:firstLine="720"/>
        <w:spacing w:after="0" w:line="276" w:lineRule="auto"/>
        <w:jc w:val="both"/>
      </w:pPr>
      <w:bookmarkEnd w:id="122"/>
      <w:r>
        <w:rPr>
          <w:sz w:val="26"/>
          <w:szCs w:val="26"/>
          <w:lang w:bidi="ar-SA" w:eastAsia="en-US" w:val="ru-RU"/>
          <w:rFonts w:ascii="Arial Cyr" w:eastAsia="Arial Cyr" w:hAnsi="Arial Cyr"/>
        </w:rPr>
        <w:t xml:space="preserve">В учебных кабинетах светильники с люминесцентными лампами располагают параллельно светонесущей стене на расстоянии 1,2 м от наружной стены и 1,5 м - от внутренней. Классную доску оборудуют софитами и освещают двумя светильниками типа ЛПО-30-40-122(125), расположенными выше верхнего края доски на 0,3 м и на расстоянии 0,6 м перед доской в сторону класса.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Предусматривают раздельное включение светильников или отдельных их групп (с учетом расстановки учебного и технологического оборудования).</w:t>
      </w:r>
    </w:p>
    <w:p>
      <w:pPr>
        <w:pStyle w:val="StGen0"/>
        <w:rPr>
          <w:sz w:val="26"/>
          <w:szCs w:val="26"/>
          <w:lang w:bidi="ar-SA" w:eastAsia="en-US" w:val="ru-RU"/>
          <w:rFonts w:ascii="Arial Cyr" w:eastAsia="Arial Cyr" w:hAnsi="Arial Cyr"/>
        </w:rPr>
        <w:ind w:firstLine="720"/>
        <w:spacing w:after="0" w:line="276" w:lineRule="auto"/>
        <w:jc w:val="both"/>
      </w:pPr>
      <w:bookmarkStart w:id="123" w:name="sub_2426"/>
      <w:r>
        <w:rPr>
          <w:sz w:val="26"/>
          <w:szCs w:val="26"/>
          <w:lang w:bidi="ar-SA" w:eastAsia="en-US" w:val="ru-RU"/>
          <w:rFonts w:ascii="Arial Cyr" w:eastAsia="Arial Cyr" w:hAnsi="Arial Cyr"/>
        </w:rPr>
        <w:t xml:space="preserve">2.4.2.6. Рабочее искусственное освещение в учебно-производственных мастерских и на предприятиях проектируют двух систем: общее (равномерное и локализованное) и комбинированное (к общему добавляется местное).</w:t>
      </w:r>
    </w:p>
    <w:p>
      <w:pPr>
        <w:pStyle w:val="StGen0"/>
        <w:rPr>
          <w:sz w:val="26"/>
          <w:szCs w:val="26"/>
          <w:lang w:bidi="ar-SA" w:eastAsia="en-US" w:val="ru-RU"/>
          <w:rFonts w:ascii="Arial Cyr" w:eastAsia="Arial Cyr" w:hAnsi="Arial Cyr"/>
        </w:rPr>
        <w:ind w:firstLine="720"/>
        <w:spacing w:after="0" w:line="276" w:lineRule="auto"/>
        <w:jc w:val="both"/>
      </w:pPr>
      <w:bookmarkEnd w:id="123"/>
      <w:bookmarkStart w:id="124" w:name="sub_2427"/>
      <w:r>
        <w:rPr>
          <w:sz w:val="26"/>
          <w:szCs w:val="26"/>
          <w:lang w:bidi="ar-SA" w:eastAsia="en-US" w:val="ru-RU"/>
          <w:rFonts w:ascii="Arial Cyr" w:eastAsia="Arial Cyr" w:hAnsi="Arial Cyr"/>
        </w:rPr>
        <w:t xml:space="preserve">2.4.2.7. При выполнении в помещении работ I-IV разрядов следует применять систему комбинированного освещения. Освещенность рабочей поверхности, создаваемая светильниками общего освещения в системе комбинированного, должна составлять не менее 10% в соответствии с требованиями, предъявляемыми к естественному и искусственному освещению.</w:t>
      </w:r>
    </w:p>
    <w:p>
      <w:pPr>
        <w:pStyle w:val="StGen0"/>
        <w:rPr>
          <w:sz w:val="26"/>
          <w:szCs w:val="26"/>
          <w:lang w:bidi="ar-SA" w:eastAsia="en-US" w:val="ru-RU"/>
          <w:rFonts w:ascii="Arial Cyr" w:eastAsia="Arial Cyr" w:hAnsi="Arial Cyr"/>
        </w:rPr>
        <w:ind w:firstLine="720"/>
        <w:spacing w:after="0" w:line="276" w:lineRule="auto"/>
        <w:jc w:val="both"/>
      </w:pPr>
      <w:bookmarkEnd w:id="124"/>
      <w:r>
        <w:rPr>
          <w:sz w:val="26"/>
          <w:szCs w:val="26"/>
          <w:lang w:bidi="ar-SA" w:eastAsia="en-US" w:val="ru-RU"/>
          <w:rFonts w:ascii="Arial Cyr" w:eastAsia="Arial Cyr" w:hAnsi="Arial Cyr"/>
        </w:rPr>
        <w:t xml:space="preserve">Для общего освещения в системе комбинированного следует использовать преимущественно люминесцентные лампы независимо от типа источника света местного освещения. Для местного освещения следует применять люминесцентные лампы или лампы накаливания.</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125" w:name="sub_2428"/>
      <w:r>
        <w:rPr>
          <w:i/>
          <w:sz w:val="26"/>
          <w:szCs w:val="26"/>
          <w:lang w:bidi="ar-SA" w:eastAsia="en-US" w:val="ru-RU"/>
          <w:rFonts w:ascii="Arial Cyr" w:eastAsia="Arial Cyr" w:hAnsi="Arial Cyr"/>
          <w:color w:val="800080"/>
        </w:rPr>
        <w:t xml:space="preserve">Постановлением Главного государственного санитарного врача РФ от 30 сентября 2009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59 пункт 2.4.2.8 настоящих СанПиН изложен в новой редакции, вступающей в силу с 1 января 2010 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125"/>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2.4.2.8. Уровни освещенности при разных видах работ, выполняемых при производственном обучении подростков, должны соответствовать требованиям, предъявляемым к определенным классам выполняемых работ. Для оптимальных условий выполнения отдельных видов работ рекомендуются уровни освещенности, представленные в </w:t>
      </w:r>
      <w:r>
        <w:fldChar w:fldCharType="begin"/>
      </w:r>
      <w:r>
        <w:instrText xml:space="preserve"> HYPERLINK "/l%20sub_2100" </w:instrText>
      </w:r>
      <w:r>
        <w:fldChar w:fldCharType="separate"/>
      </w:r>
      <w:r>
        <w:rPr>
          <w:u w:val="single"/>
          <w:sz w:val="26"/>
          <w:szCs w:val="26"/>
          <w:lang w:bidi="ar-SA" w:eastAsia="en-US" w:val="ru-RU"/>
          <w:rFonts w:ascii="Arial Cyr" w:eastAsia="Arial Cyr" w:hAnsi="Arial Cyr"/>
          <w:color w:val="008000"/>
        </w:rPr>
        <w:instrText xml:space="preserve">Приложении 1.</w:instrText>
      </w:r>
      <w:r>
        <w:fldChar w:fldCharType="end"/>
      </w:r>
      <w:r>
        <w:rPr>
          <w:sz w:val="26"/>
          <w:szCs w:val="26"/>
          <w:lang w:bidi="ar-SA" w:eastAsia="en-US" w:val="ru-RU"/>
          <w:rFonts w:ascii="Arial Cyr" w:eastAsia="Arial Cyr" w:hAnsi="Arial Cyr"/>
        </w:rPr>
        <w:t xml:space="preserve"> настоящих санитарных правил.</w:t>
      </w:r>
    </w:p>
    <w:p>
      <w:pPr>
        <w:pStyle w:val="StGen0"/>
        <w:rPr>
          <w:sz w:val="26"/>
          <w:szCs w:val="26"/>
          <w:lang w:bidi="ar-SA" w:eastAsia="en-US" w:val="ru-RU"/>
          <w:rFonts w:ascii="Arial Cyr" w:eastAsia="Arial Cyr" w:hAnsi="Arial Cyr"/>
        </w:rPr>
        <w:ind w:firstLine="720"/>
        <w:spacing w:after="0" w:line="276" w:lineRule="auto"/>
        <w:jc w:val="both"/>
      </w:pPr>
      <w:bookmarkStart w:id="126" w:name="sub_2429"/>
      <w:r>
        <w:rPr>
          <w:sz w:val="26"/>
          <w:szCs w:val="26"/>
          <w:lang w:bidi="ar-SA" w:eastAsia="en-US" w:val="ru-RU"/>
          <w:rFonts w:ascii="Arial Cyr" w:eastAsia="Arial Cyr" w:hAnsi="Arial Cyr"/>
        </w:rPr>
        <w:t xml:space="preserve">2.4.2.9. Выбор источника света следует производить с учетом характеристики зрительной работы, уровня освещенности, требований к цветоразличению в соответствии с требованиями, предъявляемыми к естественному и искусственному освещению.</w:t>
      </w:r>
    </w:p>
    <w:p>
      <w:pPr>
        <w:pStyle w:val="StGen0"/>
        <w:rPr>
          <w:sz w:val="26"/>
          <w:szCs w:val="26"/>
          <w:lang w:bidi="ar-SA" w:eastAsia="en-US" w:val="ru-RU"/>
          <w:rFonts w:ascii="Arial Cyr" w:eastAsia="Arial Cyr" w:hAnsi="Arial Cyr"/>
        </w:rPr>
        <w:ind w:firstLine="720"/>
        <w:spacing w:after="0" w:line="276" w:lineRule="auto"/>
        <w:jc w:val="both"/>
      </w:pPr>
      <w:bookmarkEnd w:id="126"/>
      <w:bookmarkStart w:id="127" w:name="sub_24210"/>
      <w:r>
        <w:rPr>
          <w:sz w:val="26"/>
          <w:szCs w:val="26"/>
          <w:lang w:bidi="ar-SA" w:eastAsia="en-US" w:val="ru-RU"/>
          <w:rFonts w:ascii="Arial Cyr" w:eastAsia="Arial Cyr" w:hAnsi="Arial Cyr"/>
        </w:rPr>
        <w:t xml:space="preserve">2.4.2.10. Для общего и местного освещения производственных помещений со специфическими условиями среды (пыльные, влажные, взрывоопасные, пожароопасные и др.) применяют светильники в соответствии с их назначением и светотехническими характеристиками.</w:t>
      </w:r>
    </w:p>
    <w:p>
      <w:pPr>
        <w:pStyle w:val="StGen0"/>
        <w:rPr>
          <w:sz w:val="26"/>
          <w:szCs w:val="26"/>
          <w:lang w:bidi="ar-SA" w:eastAsia="en-US" w:val="ru-RU"/>
          <w:rFonts w:ascii="Arial Cyr" w:eastAsia="Arial Cyr" w:hAnsi="Arial Cyr"/>
        </w:rPr>
        <w:ind w:firstLine="720"/>
        <w:spacing w:after="0" w:line="276" w:lineRule="auto"/>
        <w:jc w:val="both"/>
      </w:pPr>
      <w:bookmarkEnd w:id="127"/>
      <w:bookmarkStart w:id="128" w:name="sub_24211"/>
      <w:r>
        <w:rPr>
          <w:sz w:val="26"/>
          <w:szCs w:val="26"/>
          <w:lang w:bidi="ar-SA" w:eastAsia="en-US" w:val="ru-RU"/>
          <w:rFonts w:ascii="Arial Cyr" w:eastAsia="Arial Cyr" w:hAnsi="Arial Cyr"/>
        </w:rPr>
        <w:t xml:space="preserve">2.4.2.11. Неравномерность освещения (отношение максимальной освещенности к минимальной) не должна превышать 1,3 для работ I-III разрядов при люминесцентных лампах; при других источниках света - 1,5; для работ IV-VII разрядов - 1,5-2,0 соответственно. Для производственных помещений, в которых выполняются работы I-IV разрядов, следует предусматривать ограничение отраженной блескости.</w:t>
      </w:r>
    </w:p>
    <w:p>
      <w:pPr>
        <w:pStyle w:val="StGen0"/>
        <w:rPr>
          <w:sz w:val="26"/>
          <w:szCs w:val="26"/>
          <w:lang w:bidi="ar-SA" w:eastAsia="en-US" w:val="ru-RU"/>
          <w:rFonts w:ascii="Arial Cyr" w:eastAsia="Arial Cyr" w:hAnsi="Arial Cyr"/>
        </w:rPr>
        <w:ind w:firstLine="720"/>
        <w:spacing w:after="0" w:line="276" w:lineRule="auto"/>
        <w:jc w:val="both"/>
      </w:pPr>
      <w:bookmarkEnd w:id="128"/>
      <w:bookmarkStart w:id="129" w:name="sub_24212"/>
      <w:r>
        <w:rPr>
          <w:sz w:val="26"/>
          <w:szCs w:val="26"/>
          <w:lang w:bidi="ar-SA" w:eastAsia="en-US" w:val="ru-RU"/>
          <w:rFonts w:ascii="Arial Cyr" w:eastAsia="Arial Cyr" w:hAnsi="Arial Cyr"/>
        </w:rPr>
        <w:t xml:space="preserve">2.4.2.12. Очистку от пыли светильников общего освещения следует производить не реже 2-х раз в год; замену перегоревших ламп - по мере выхода из строя. К этой работе обучающиеся не привлекаются. Неисправные и перегоревшие люминесцентные лампы собирают и хранят до сдачи в местах, недоступных для обучающихся.</w:t>
      </w:r>
    </w:p>
    <w:p>
      <w:pPr>
        <w:pStyle w:val="StGen0"/>
        <w:rPr>
          <w:sz w:val="26"/>
          <w:szCs w:val="26"/>
          <w:lang w:bidi="ar-SA" w:eastAsia="en-US" w:val="ru-RU"/>
          <w:rFonts w:ascii="Arial Cyr" w:eastAsia="Arial Cyr" w:hAnsi="Arial Cyr"/>
        </w:rPr>
        <w:ind w:firstLine="720"/>
        <w:spacing w:after="0" w:line="276" w:lineRule="auto"/>
        <w:jc w:val="both"/>
      </w:pPr>
      <w:bookmarkEnd w:id="12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30" w:name="sub_1243"/>
      <w:r>
        <w:rPr>
          <w:b/>
          <w:sz w:val="26"/>
          <w:szCs w:val="26"/>
          <w:lang w:bidi="ar-SA" w:eastAsia="en-US" w:val="ru-RU"/>
          <w:rFonts w:ascii="Arial Cyr" w:eastAsia="Arial Cyr" w:hAnsi="Arial Cyr"/>
          <w:color w:val="000080"/>
        </w:rPr>
        <w:t xml:space="preserve">2.4.3. Требования к воздушно-тепловому режиму</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3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31" w:name="sub_2431"/>
      <w:r>
        <w:rPr>
          <w:sz w:val="26"/>
          <w:szCs w:val="26"/>
          <w:lang w:bidi="ar-SA" w:eastAsia="en-US" w:val="ru-RU"/>
          <w:rFonts w:ascii="Arial Cyr" w:eastAsia="Arial Cyr" w:hAnsi="Arial Cyr"/>
        </w:rPr>
        <w:t xml:space="preserve">2.4.3.1. Отопление, вентиляцию, кондиционирование воздуха в учреждениях НПО следует предусматривать в соответствии с требованиями, предъявляемыми к общественным зданиям и сооружениям.</w:t>
      </w:r>
    </w:p>
    <w:p>
      <w:pPr>
        <w:pStyle w:val="StGen0"/>
        <w:rPr>
          <w:sz w:val="26"/>
          <w:szCs w:val="26"/>
          <w:lang w:bidi="ar-SA" w:eastAsia="en-US" w:val="ru-RU"/>
          <w:rFonts w:ascii="Arial Cyr" w:eastAsia="Arial Cyr" w:hAnsi="Arial Cyr"/>
        </w:rPr>
        <w:ind w:firstLine="720"/>
        <w:spacing w:after="0" w:line="276" w:lineRule="auto"/>
        <w:jc w:val="both"/>
      </w:pPr>
      <w:bookmarkEnd w:id="131"/>
      <w:bookmarkStart w:id="132" w:name="sub_2432"/>
      <w:r>
        <w:rPr>
          <w:sz w:val="26"/>
          <w:szCs w:val="26"/>
          <w:lang w:bidi="ar-SA" w:eastAsia="en-US" w:val="ru-RU"/>
          <w:rFonts w:ascii="Arial Cyr" w:eastAsia="Arial Cyr" w:hAnsi="Arial Cyr"/>
        </w:rPr>
        <w:t xml:space="preserve">2.4.3.2. Удаление воздуха из классов и кабинетов проводится через систему вытяжной вентиляции с естественным побуждением. Через открытые форточки (фрамуги, створки окон) осуществляется проветривание учебного помещения перед занятиями, в каждую перемену, после уроков, а также по окончании учебных занятий. Наибольшая эффективность достигается сквозным проветриванием. Длительность сквозного проветривания определяют погодными условиями. Во время учебных занятий проветриваются рекреационные помещения.</w:t>
      </w:r>
    </w:p>
    <w:p>
      <w:pPr>
        <w:pStyle w:val="StGen0"/>
        <w:rPr>
          <w:sz w:val="26"/>
          <w:szCs w:val="26"/>
          <w:lang w:bidi="ar-SA" w:eastAsia="en-US" w:val="ru-RU"/>
          <w:rFonts w:ascii="Arial Cyr" w:eastAsia="Arial Cyr" w:hAnsi="Arial Cyr"/>
        </w:rPr>
        <w:ind w:firstLine="720"/>
        <w:spacing w:after="0" w:line="276" w:lineRule="auto"/>
        <w:jc w:val="both"/>
      </w:pPr>
      <w:bookmarkEnd w:id="132"/>
      <w:bookmarkStart w:id="133" w:name="sub_2433"/>
      <w:r>
        <w:rPr>
          <w:sz w:val="26"/>
          <w:szCs w:val="26"/>
          <w:lang w:bidi="ar-SA" w:eastAsia="en-US" w:val="ru-RU"/>
          <w:rFonts w:ascii="Arial Cyr" w:eastAsia="Arial Cyr" w:hAnsi="Arial Cyr"/>
        </w:rPr>
        <w:t xml:space="preserve">2.4.3.3. Площадь фрамуг и форточек в учебных помещениях составляет не менее 1/50 площади пола. Фрамуги и форточки должны функционировать в любое время года.</w:t>
      </w:r>
    </w:p>
    <w:p>
      <w:pPr>
        <w:pStyle w:val="StGen0"/>
        <w:rPr>
          <w:sz w:val="26"/>
          <w:szCs w:val="26"/>
          <w:lang w:bidi="ar-SA" w:eastAsia="en-US" w:val="ru-RU"/>
          <w:rFonts w:ascii="Arial Cyr" w:eastAsia="Arial Cyr" w:hAnsi="Arial Cyr"/>
        </w:rPr>
        <w:ind w:firstLine="720"/>
        <w:spacing w:after="0" w:line="276" w:lineRule="auto"/>
        <w:jc w:val="both"/>
      </w:pPr>
      <w:bookmarkEnd w:id="133"/>
      <w:bookmarkStart w:id="134" w:name="sub_2434"/>
      <w:r>
        <w:rPr>
          <w:sz w:val="26"/>
          <w:szCs w:val="26"/>
          <w:lang w:bidi="ar-SA" w:eastAsia="en-US" w:val="ru-RU"/>
          <w:rFonts w:ascii="Arial Cyr" w:eastAsia="Arial Cyr" w:hAnsi="Arial Cyr"/>
        </w:rPr>
        <w:t xml:space="preserve">2.4.3.4. Подачу приточного воздуха в производственные помещения пищеблока следует предусматривать через обеденный зал. Объем подаваемого воздуха должен составлять не менее 20 м3/час на одно место в обеденном зале.</w:t>
      </w:r>
    </w:p>
    <w:p>
      <w:pPr>
        <w:pStyle w:val="StGen0"/>
        <w:rPr>
          <w:sz w:val="26"/>
          <w:szCs w:val="26"/>
          <w:lang w:bidi="ar-SA" w:eastAsia="en-US" w:val="ru-RU"/>
          <w:rFonts w:ascii="Arial Cyr" w:eastAsia="Arial Cyr" w:hAnsi="Arial Cyr"/>
        </w:rPr>
        <w:ind w:firstLine="720"/>
        <w:spacing w:after="0" w:line="276" w:lineRule="auto"/>
        <w:jc w:val="both"/>
      </w:pPr>
      <w:bookmarkEnd w:id="134"/>
      <w:bookmarkStart w:id="135" w:name="sub_2435"/>
      <w:r>
        <w:rPr>
          <w:sz w:val="26"/>
          <w:szCs w:val="26"/>
          <w:lang w:bidi="ar-SA" w:eastAsia="en-US" w:val="ru-RU"/>
          <w:rFonts w:ascii="Arial Cyr" w:eastAsia="Arial Cyr" w:hAnsi="Arial Cyr"/>
        </w:rPr>
        <w:t xml:space="preserve">2.4.3.5. Механическая вытяжная вентиляция предусматривается для следующих групп помещений: учебных кабинетов, лабораторий, актовых залов, бассейнов, столовой, медпункта, гардеробной, киноаппаратной, санитарных узлов, помещений для обработки и хранения уборочного инвентаря.</w:t>
      </w:r>
    </w:p>
    <w:p>
      <w:pPr>
        <w:pStyle w:val="StGen0"/>
        <w:rPr>
          <w:sz w:val="26"/>
          <w:szCs w:val="26"/>
          <w:lang w:bidi="ar-SA" w:eastAsia="en-US" w:val="ru-RU"/>
          <w:rFonts w:ascii="Arial Cyr" w:eastAsia="Arial Cyr" w:hAnsi="Arial Cyr"/>
        </w:rPr>
        <w:ind w:firstLine="720"/>
        <w:spacing w:after="0" w:line="276" w:lineRule="auto"/>
        <w:jc w:val="both"/>
      </w:pPr>
      <w:bookmarkEnd w:id="135"/>
      <w:bookmarkStart w:id="136" w:name="sub_2436"/>
      <w:r>
        <w:rPr>
          <w:sz w:val="26"/>
          <w:szCs w:val="26"/>
          <w:lang w:bidi="ar-SA" w:eastAsia="en-US" w:val="ru-RU"/>
          <w:rFonts w:ascii="Arial Cyr" w:eastAsia="Arial Cyr" w:hAnsi="Arial Cyr"/>
        </w:rPr>
        <w:t xml:space="preserve">2.4.3.6. В лабораториях, учебно-производственных мастерских, рабочих местах на предприятиях, где проводится обучение, у станков и механизмов, работа на которых связана с выделением вредных веществ, пыли, повышенного тепла, оборудуется общая и местная механическая вентиляция, обеспечивающая параметры факторов и уровень содержания веществ в пределах, не превышающих установленные гигиенические нормативы.</w:t>
      </w:r>
    </w:p>
    <w:p>
      <w:pPr>
        <w:pStyle w:val="StGen0"/>
        <w:rPr>
          <w:sz w:val="26"/>
          <w:szCs w:val="26"/>
          <w:lang w:bidi="ar-SA" w:eastAsia="en-US" w:val="ru-RU"/>
          <w:rFonts w:ascii="Arial Cyr" w:eastAsia="Arial Cyr" w:hAnsi="Arial Cyr"/>
        </w:rPr>
        <w:ind w:firstLine="720"/>
        <w:spacing w:after="0" w:line="276" w:lineRule="auto"/>
        <w:jc w:val="both"/>
      </w:pPr>
      <w:bookmarkEnd w:id="136"/>
      <w:bookmarkStart w:id="137" w:name="sub_2437"/>
      <w:r>
        <w:rPr>
          <w:sz w:val="26"/>
          <w:szCs w:val="26"/>
          <w:lang w:bidi="ar-SA" w:eastAsia="en-US" w:val="ru-RU"/>
          <w:rFonts w:ascii="Arial Cyr" w:eastAsia="Arial Cyr" w:hAnsi="Arial Cyr"/>
        </w:rPr>
        <w:t xml:space="preserve">2.4.3.7. В сварочных мастерских рабочие столы оборудуют местными отсосами со всасыванием воздуха в габаритном сечении со скоростью 5-6 м/с. Удаление воздуха должно компенсироваться притоком воздуха в полном объеме. Приток воздуха должен осуществляться рассредоточено.</w:t>
      </w:r>
    </w:p>
    <w:p>
      <w:pPr>
        <w:pStyle w:val="StGen0"/>
        <w:rPr>
          <w:sz w:val="26"/>
          <w:szCs w:val="26"/>
          <w:lang w:bidi="ar-SA" w:eastAsia="en-US" w:val="ru-RU"/>
          <w:rFonts w:ascii="Arial Cyr" w:eastAsia="Arial Cyr" w:hAnsi="Arial Cyr"/>
        </w:rPr>
        <w:ind w:firstLine="720"/>
        <w:spacing w:after="0" w:line="276" w:lineRule="auto"/>
        <w:jc w:val="both"/>
      </w:pPr>
      <w:bookmarkEnd w:id="137"/>
      <w:bookmarkStart w:id="138" w:name="sub_2438"/>
      <w:r>
        <w:rPr>
          <w:sz w:val="26"/>
          <w:szCs w:val="26"/>
          <w:lang w:bidi="ar-SA" w:eastAsia="en-US" w:val="ru-RU"/>
          <w:rFonts w:ascii="Arial Cyr" w:eastAsia="Arial Cyr" w:hAnsi="Arial Cyr"/>
        </w:rPr>
        <w:t xml:space="preserve">2.4.3.8. При электросварке на нефиксированных рабочих местах помещение оборудуют общеобменной приточно-вытяжной вентиляцией из расчета воздухообмена по наиболее токсичному компоненту в зависимости от применяемых электродов.</w:t>
      </w:r>
    </w:p>
    <w:p>
      <w:pPr>
        <w:pStyle w:val="StGen0"/>
        <w:rPr>
          <w:sz w:val="26"/>
          <w:szCs w:val="26"/>
          <w:lang w:bidi="ar-SA" w:eastAsia="en-US" w:val="ru-RU"/>
          <w:rFonts w:ascii="Arial Cyr" w:eastAsia="Arial Cyr" w:hAnsi="Arial Cyr"/>
        </w:rPr>
        <w:ind w:firstLine="720"/>
        <w:spacing w:after="0" w:line="276" w:lineRule="auto"/>
        <w:jc w:val="both"/>
      </w:pPr>
      <w:bookmarkEnd w:id="138"/>
      <w:bookmarkStart w:id="139" w:name="sub_2439"/>
      <w:r>
        <w:rPr>
          <w:sz w:val="26"/>
          <w:szCs w:val="26"/>
          <w:lang w:bidi="ar-SA" w:eastAsia="en-US" w:val="ru-RU"/>
          <w:rFonts w:ascii="Arial Cyr" w:eastAsia="Arial Cyr" w:hAnsi="Arial Cyr"/>
        </w:rPr>
        <w:t xml:space="preserve">2.4.3.9. Электромонтажные столы оборудуют местными отсосами на поворотном шарнирном соединении со скоростью в габаритном сечении 5-6 м/с.</w:t>
      </w:r>
    </w:p>
    <w:p>
      <w:pPr>
        <w:pStyle w:val="StGen0"/>
        <w:rPr>
          <w:sz w:val="26"/>
          <w:szCs w:val="26"/>
          <w:lang w:bidi="ar-SA" w:eastAsia="en-US" w:val="ru-RU"/>
          <w:rFonts w:ascii="Arial Cyr" w:eastAsia="Arial Cyr" w:hAnsi="Arial Cyr"/>
        </w:rPr>
        <w:ind w:firstLine="720"/>
        <w:spacing w:after="0" w:line="276" w:lineRule="auto"/>
        <w:jc w:val="both"/>
      </w:pPr>
      <w:bookmarkEnd w:id="139"/>
      <w:bookmarkStart w:id="140" w:name="sub_24310"/>
      <w:r>
        <w:rPr>
          <w:sz w:val="26"/>
          <w:szCs w:val="26"/>
          <w:lang w:bidi="ar-SA" w:eastAsia="en-US" w:val="ru-RU"/>
          <w:rFonts w:ascii="Arial Cyr" w:eastAsia="Arial Cyr" w:hAnsi="Arial Cyr"/>
        </w:rPr>
        <w:t xml:space="preserve">2.4.3.10. Резку металла осуществляют на раскроечном столе, имеющем вытяжку снизу из-под решетки из расчета 0,7 м/с с открытой поверхности стола.</w:t>
      </w:r>
    </w:p>
    <w:p>
      <w:pPr>
        <w:pStyle w:val="StGen0"/>
        <w:rPr>
          <w:sz w:val="26"/>
          <w:szCs w:val="26"/>
          <w:lang w:bidi="ar-SA" w:eastAsia="en-US" w:val="ru-RU"/>
          <w:rFonts w:ascii="Arial Cyr" w:eastAsia="Arial Cyr" w:hAnsi="Arial Cyr"/>
        </w:rPr>
        <w:ind w:firstLine="720"/>
        <w:spacing w:after="0" w:line="276" w:lineRule="auto"/>
        <w:jc w:val="both"/>
      </w:pPr>
      <w:bookmarkEnd w:id="140"/>
      <w:bookmarkStart w:id="141" w:name="sub_24311"/>
      <w:r>
        <w:rPr>
          <w:sz w:val="26"/>
          <w:szCs w:val="26"/>
          <w:lang w:bidi="ar-SA" w:eastAsia="en-US" w:val="ru-RU"/>
          <w:rFonts w:ascii="Arial Cyr" w:eastAsia="Arial Cyr" w:hAnsi="Arial Cyr"/>
        </w:rPr>
        <w:t xml:space="preserve">2.4.3.11. Помещения монтажных мастерских оборудуют общеобменной приточно-вытяжной вентиляцией с кратностью воздухообмена, рассчитанной на количество поступающих вредностей (пыль, газ и тепло).</w:t>
      </w:r>
    </w:p>
    <w:p>
      <w:pPr>
        <w:pStyle w:val="StGen0"/>
        <w:rPr>
          <w:sz w:val="26"/>
          <w:szCs w:val="26"/>
          <w:lang w:bidi="ar-SA" w:eastAsia="en-US" w:val="ru-RU"/>
          <w:rFonts w:ascii="Arial Cyr" w:eastAsia="Arial Cyr" w:hAnsi="Arial Cyr"/>
        </w:rPr>
        <w:ind w:firstLine="720"/>
        <w:spacing w:after="0" w:line="276" w:lineRule="auto"/>
        <w:jc w:val="both"/>
      </w:pPr>
      <w:bookmarkEnd w:id="141"/>
      <w:bookmarkStart w:id="142" w:name="sub_24312"/>
      <w:r>
        <w:rPr>
          <w:sz w:val="26"/>
          <w:szCs w:val="26"/>
          <w:lang w:bidi="ar-SA" w:eastAsia="en-US" w:val="ru-RU"/>
          <w:rFonts w:ascii="Arial Cyr" w:eastAsia="Arial Cyr" w:hAnsi="Arial Cyr"/>
        </w:rPr>
        <w:t xml:space="preserve">2.4.3.12. Температура воздуха в учебных кабинетах, лабораториях должна составлять 18-20°С при обычном остеклении, 19-21°С при ленточном остеклении;</w:t>
      </w:r>
    </w:p>
    <w:p>
      <w:pPr>
        <w:pStyle w:val="StGen0"/>
        <w:rPr>
          <w:sz w:val="26"/>
          <w:szCs w:val="26"/>
          <w:lang w:bidi="ar-SA" w:eastAsia="en-US" w:val="ru-RU"/>
          <w:rFonts w:ascii="Arial Cyr" w:eastAsia="Arial Cyr" w:hAnsi="Arial Cyr"/>
        </w:rPr>
        <w:ind w:firstLine="720"/>
        <w:spacing w:after="0" w:line="276" w:lineRule="auto"/>
        <w:jc w:val="both"/>
      </w:pPr>
      <w:bookmarkEnd w:id="142"/>
      <w:r>
        <w:rPr>
          <w:sz w:val="26"/>
          <w:szCs w:val="26"/>
          <w:lang w:bidi="ar-SA" w:eastAsia="en-US" w:val="ru-RU"/>
          <w:rFonts w:ascii="Arial Cyr" w:eastAsia="Arial Cyr" w:hAnsi="Arial Cyr"/>
        </w:rPr>
        <w:t xml:space="preserve">- в учебных мастерских - 15-17°С;</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актовом зале, лекционной аудитории, классе пения и музыки, клубной комнате - 18-20°С;</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дисплейных классах должна соблюдаться оптимальная температура воздуха в пределах 19-21°С, допустимая 18-22°С, при относительной влажности соответственно 62-55% и 39-31%,</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спортивном зале и комнатах для проведения секционных занятий - 15-17°С, в раздевалке при спортивном зале - 19-23°С, в медицинских кабинетах - 21-23°С,</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библиотеке, в помещениях абонемента, в комнате обработки и комплектования книг - 17-21°С,</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жилых комнатах общежития - 18-20°С, в умывальных - 20-23°С, в душевых - не ниже 25°С, в вестибюле и гардеробе - 16-19°С.</w:t>
      </w:r>
    </w:p>
    <w:p>
      <w:pPr>
        <w:pStyle w:val="StGen0"/>
        <w:rPr>
          <w:sz w:val="26"/>
          <w:szCs w:val="26"/>
          <w:lang w:bidi="ar-SA" w:eastAsia="en-US" w:val="ru-RU"/>
          <w:rFonts w:ascii="Arial Cyr" w:eastAsia="Arial Cyr" w:hAnsi="Arial Cyr"/>
        </w:rPr>
        <w:ind w:firstLine="720"/>
        <w:spacing w:after="0" w:line="276" w:lineRule="auto"/>
        <w:jc w:val="both"/>
      </w:pPr>
      <w:bookmarkStart w:id="143" w:name="sub_24313"/>
      <w:r>
        <w:rPr>
          <w:sz w:val="26"/>
          <w:szCs w:val="26"/>
          <w:lang w:bidi="ar-SA" w:eastAsia="en-US" w:val="ru-RU"/>
          <w:rFonts w:ascii="Arial Cyr" w:eastAsia="Arial Cyr" w:hAnsi="Arial Cyr"/>
        </w:rPr>
        <w:t xml:space="preserve">2.4.3.13. Величины показателей микроклимата в производственных помещениях, где проходят практику обучающиеся, не должны превышать допустимых параметров в соответствии с гигиеническими требованиями к воздуху рабочей зоны. При наличии теплового облучения температура воздуха на рабочих местах обучающихся не должна превышать параметры оптимальных значений для теплого периода года.</w:t>
      </w:r>
    </w:p>
    <w:p>
      <w:pPr>
        <w:pStyle w:val="StGen0"/>
        <w:rPr>
          <w:sz w:val="26"/>
          <w:szCs w:val="26"/>
          <w:lang w:bidi="ar-SA" w:eastAsia="en-US" w:val="ru-RU"/>
          <w:rFonts w:ascii="Arial Cyr" w:eastAsia="Arial Cyr" w:hAnsi="Arial Cyr"/>
        </w:rPr>
        <w:ind w:firstLine="720"/>
        <w:spacing w:after="0" w:line="276" w:lineRule="auto"/>
        <w:jc w:val="both"/>
      </w:pPr>
      <w:bookmarkEnd w:id="143"/>
      <w:bookmarkStart w:id="144" w:name="sub_24314"/>
      <w:r>
        <w:rPr>
          <w:sz w:val="26"/>
          <w:szCs w:val="26"/>
          <w:lang w:bidi="ar-SA" w:eastAsia="en-US" w:val="ru-RU"/>
          <w:rFonts w:ascii="Arial Cyr" w:eastAsia="Arial Cyr" w:hAnsi="Arial Cyr"/>
        </w:rPr>
        <w:t xml:space="preserve">2.4.3.14. Производственная практика в условиях открытых площадок в холодное время года не должна проводиться при параметрах микроклимата, указанных в </w:t>
      </w:r>
      <w:r>
        <w:fldChar w:fldCharType="begin"/>
      </w:r>
      <w:r>
        <w:instrText xml:space="preserve"> HYPERLINK "/l%20sub_243145" </w:instrText>
      </w:r>
      <w:r>
        <w:fldChar w:fldCharType="separate"/>
      </w:r>
      <w:r>
        <w:rPr>
          <w:u w:val="single"/>
          <w:sz w:val="26"/>
          <w:szCs w:val="26"/>
          <w:lang w:bidi="ar-SA" w:eastAsia="en-US" w:val="ru-RU"/>
          <w:rFonts w:ascii="Arial Cyr" w:eastAsia="Arial Cyr" w:hAnsi="Arial Cyr"/>
          <w:color w:val="008000"/>
        </w:rPr>
        <w:instrText xml:space="preserve">табл.5</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4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45" w:name="sub_243145"/>
      <w:r>
        <w:rPr>
          <w:b/>
          <w:sz w:val="26"/>
          <w:szCs w:val="26"/>
          <w:lang w:bidi="ar-SA" w:eastAsia="en-US" w:val="ru-RU"/>
          <w:rFonts w:ascii="Arial Cyr" w:eastAsia="Arial Cyr" w:hAnsi="Arial Cyr"/>
          <w:color w:val="000080"/>
        </w:rPr>
        <w:t xml:space="preserve">Таблица 5</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45"/>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Микроклиматические условия, при которых не проводится производственная</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практика</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Температура, град. С        │  Скорость движения воздуха, м/с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-25                │              2,0-2,5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-20                │              3,5-4,0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-15                │              4,5-5,0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                │              6,0-6,5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              7,0-7,5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                 │              8,0-9,5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46" w:name="sub_1244"/>
      <w:r>
        <w:rPr>
          <w:b/>
          <w:sz w:val="26"/>
          <w:szCs w:val="26"/>
          <w:lang w:bidi="ar-SA" w:eastAsia="en-US" w:val="ru-RU"/>
          <w:rFonts w:ascii="Arial Cyr" w:eastAsia="Arial Cyr" w:hAnsi="Arial Cyr"/>
          <w:color w:val="000080"/>
        </w:rPr>
        <w:t xml:space="preserve">2.4.4. Шум и вибрация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4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47" w:name="sub_2441"/>
      <w:r>
        <w:rPr>
          <w:sz w:val="26"/>
          <w:szCs w:val="26"/>
          <w:lang w:bidi="ar-SA" w:eastAsia="en-US" w:val="ru-RU"/>
          <w:rFonts w:ascii="Arial Cyr" w:eastAsia="Arial Cyr" w:hAnsi="Arial Cyr"/>
        </w:rPr>
        <w:t xml:space="preserve">2.4.4.1. В целях уменьшения влияния шума на обучающихся необходимо применять комплекс мероприятий по защите от шума.</w:t>
      </w:r>
    </w:p>
    <w:p>
      <w:pPr>
        <w:pStyle w:val="StGen0"/>
        <w:rPr>
          <w:sz w:val="26"/>
          <w:szCs w:val="26"/>
          <w:lang w:bidi="ar-SA" w:eastAsia="en-US" w:val="ru-RU"/>
          <w:rFonts w:ascii="Arial Cyr" w:eastAsia="Arial Cyr" w:hAnsi="Arial Cyr"/>
        </w:rPr>
        <w:ind w:firstLine="720"/>
        <w:spacing w:after="0" w:line="276" w:lineRule="auto"/>
        <w:jc w:val="both"/>
      </w:pPr>
      <w:bookmarkEnd w:id="147"/>
      <w:bookmarkStart w:id="148" w:name="sub_2442"/>
      <w:r>
        <w:rPr>
          <w:sz w:val="26"/>
          <w:szCs w:val="26"/>
          <w:lang w:bidi="ar-SA" w:eastAsia="en-US" w:val="ru-RU"/>
          <w:rFonts w:ascii="Arial Cyr" w:eastAsia="Arial Cyr" w:hAnsi="Arial Cyr"/>
        </w:rPr>
        <w:t xml:space="preserve">2.4.4.2. При согласовании проектов учреждений НПО проектные организации должны представить акустические расчеты по снижению шума в учебных помещениях, включая время реверберации (затухания звука).</w:t>
      </w:r>
    </w:p>
    <w:p>
      <w:pPr>
        <w:pStyle w:val="StGen0"/>
        <w:rPr>
          <w:sz w:val="26"/>
          <w:szCs w:val="26"/>
          <w:lang w:bidi="ar-SA" w:eastAsia="en-US" w:val="ru-RU"/>
          <w:rFonts w:ascii="Arial Cyr" w:eastAsia="Arial Cyr" w:hAnsi="Arial Cyr"/>
        </w:rPr>
        <w:ind w:firstLine="720"/>
        <w:spacing w:after="0" w:line="276" w:lineRule="auto"/>
        <w:jc w:val="both"/>
      </w:pPr>
      <w:bookmarkEnd w:id="148"/>
      <w:bookmarkStart w:id="149" w:name="sub_2443"/>
      <w:r>
        <w:rPr>
          <w:sz w:val="26"/>
          <w:szCs w:val="26"/>
          <w:lang w:bidi="ar-SA" w:eastAsia="en-US" w:val="ru-RU"/>
          <w:rFonts w:ascii="Arial Cyr" w:eastAsia="Arial Cyr" w:hAnsi="Arial Cyr"/>
        </w:rPr>
        <w:t xml:space="preserve">2.4.4.3. Время реверберации в помещениях для теоретических занятий, мастерских, спортивном зале, столовой не должно превышать 1 секунды. Частотная характеристика времени реверберации в диапазоне 250 - 400 Гц должна быть ровной, а на частоте 125 Гц спад времени реверберации должен быть не более 15%.</w:t>
      </w:r>
    </w:p>
    <w:p>
      <w:pPr>
        <w:pStyle w:val="StGen0"/>
        <w:rPr>
          <w:sz w:val="26"/>
          <w:szCs w:val="26"/>
          <w:lang w:bidi="ar-SA" w:eastAsia="en-US" w:val="ru-RU"/>
          <w:rFonts w:ascii="Arial Cyr" w:eastAsia="Arial Cyr" w:hAnsi="Arial Cyr"/>
        </w:rPr>
        <w:ind w:firstLine="720"/>
        <w:spacing w:after="0" w:line="276" w:lineRule="auto"/>
        <w:jc w:val="both"/>
      </w:pPr>
      <w:bookmarkEnd w:id="149"/>
      <w:bookmarkStart w:id="150" w:name="sub_2444"/>
      <w:r>
        <w:rPr>
          <w:sz w:val="26"/>
          <w:szCs w:val="26"/>
          <w:lang w:bidi="ar-SA" w:eastAsia="en-US" w:val="ru-RU"/>
          <w:rFonts w:ascii="Arial Cyr" w:eastAsia="Arial Cyr" w:hAnsi="Arial Cyr"/>
        </w:rPr>
        <w:t xml:space="preserve">2.4.4.4. Спортивный зал, мастерские следует выделять в отдельный блок или пристройки к учебно-теоретическому корпусу.</w:t>
      </w:r>
    </w:p>
    <w:p>
      <w:pPr>
        <w:pStyle w:val="StGen0"/>
        <w:rPr>
          <w:sz w:val="26"/>
          <w:szCs w:val="26"/>
          <w:lang w:bidi="ar-SA" w:eastAsia="en-US" w:val="ru-RU"/>
          <w:rFonts w:ascii="Arial Cyr" w:eastAsia="Arial Cyr" w:hAnsi="Arial Cyr"/>
        </w:rPr>
        <w:ind w:firstLine="720"/>
        <w:spacing w:after="0" w:line="276" w:lineRule="auto"/>
        <w:jc w:val="both"/>
      </w:pPr>
      <w:bookmarkEnd w:id="150"/>
      <w:bookmarkStart w:id="151" w:name="sub_2445"/>
      <w:r>
        <w:rPr>
          <w:sz w:val="26"/>
          <w:szCs w:val="26"/>
          <w:lang w:bidi="ar-SA" w:eastAsia="en-US" w:val="ru-RU"/>
          <w:rFonts w:ascii="Arial Cyr" w:eastAsia="Arial Cyr" w:hAnsi="Arial Cyr"/>
        </w:rPr>
        <w:t xml:space="preserve">2.4.4.5. Учебные кабинеты не проектируют над и под спортивным залом, над и под мастерскими, если процесс производственного обучения сопровождается шумом и вибрацией.</w:t>
      </w:r>
    </w:p>
    <w:p>
      <w:pPr>
        <w:pStyle w:val="StGen0"/>
        <w:rPr>
          <w:sz w:val="26"/>
          <w:szCs w:val="26"/>
          <w:lang w:bidi="ar-SA" w:eastAsia="en-US" w:val="ru-RU"/>
          <w:rFonts w:ascii="Arial Cyr" w:eastAsia="Arial Cyr" w:hAnsi="Arial Cyr"/>
        </w:rPr>
        <w:ind w:firstLine="720"/>
        <w:spacing w:after="0" w:line="276" w:lineRule="auto"/>
        <w:jc w:val="both"/>
      </w:pPr>
      <w:bookmarkEnd w:id="151"/>
      <w:bookmarkStart w:id="152" w:name="sub_2446"/>
      <w:r>
        <w:rPr>
          <w:sz w:val="26"/>
          <w:szCs w:val="26"/>
          <w:lang w:bidi="ar-SA" w:eastAsia="en-US" w:val="ru-RU"/>
          <w:rFonts w:ascii="Arial Cyr" w:eastAsia="Arial Cyr" w:hAnsi="Arial Cyr"/>
        </w:rPr>
        <w:t xml:space="preserve">2.4.4.6. Одну мастерскую от другой отделяют сплошной перегородкой с повышенной звукоизолирующей способностью или вспомогательными помещениями (инструментальной, помещением для заготовок и т.п.).</w:t>
      </w:r>
    </w:p>
    <w:p>
      <w:pPr>
        <w:pStyle w:val="StGen0"/>
        <w:rPr>
          <w:sz w:val="26"/>
          <w:szCs w:val="26"/>
          <w:lang w:bidi="ar-SA" w:eastAsia="en-US" w:val="ru-RU"/>
          <w:rFonts w:ascii="Arial Cyr" w:eastAsia="Arial Cyr" w:hAnsi="Arial Cyr"/>
        </w:rPr>
        <w:ind w:firstLine="720"/>
        <w:spacing w:after="0" w:line="276" w:lineRule="auto"/>
        <w:jc w:val="both"/>
      </w:pPr>
      <w:bookmarkEnd w:id="152"/>
      <w:bookmarkStart w:id="153" w:name="sub_2447"/>
      <w:r>
        <w:rPr>
          <w:sz w:val="26"/>
          <w:szCs w:val="26"/>
          <w:lang w:bidi="ar-SA" w:eastAsia="en-US" w:val="ru-RU"/>
          <w:rFonts w:ascii="Arial Cyr" w:eastAsia="Arial Cyr" w:hAnsi="Arial Cyr"/>
        </w:rPr>
        <w:t xml:space="preserve">2.4.4.7. В рекреационных помещениях, в спортивном зале, учебных кабинетах, мастерских и других помещениях с повышенными уровнями шума потолок следует облицовывать звукопоглощающими материалами (типа акмигран, перфорированной плиткой или перфорированными панелями и др.) с максимальным поглощением звука в диапазоне частот 63-8000 Гц.</w:t>
      </w:r>
    </w:p>
    <w:p>
      <w:pPr>
        <w:pStyle w:val="StGen0"/>
        <w:rPr>
          <w:sz w:val="26"/>
          <w:szCs w:val="26"/>
          <w:lang w:bidi="ar-SA" w:eastAsia="en-US" w:val="ru-RU"/>
          <w:rFonts w:ascii="Arial Cyr" w:eastAsia="Arial Cyr" w:hAnsi="Arial Cyr"/>
        </w:rPr>
        <w:ind w:firstLine="720"/>
        <w:spacing w:after="0" w:line="276" w:lineRule="auto"/>
        <w:jc w:val="both"/>
      </w:pPr>
      <w:bookmarkEnd w:id="153"/>
      <w:r>
        <w:rPr>
          <w:sz w:val="26"/>
          <w:szCs w:val="26"/>
          <w:lang w:bidi="ar-SA" w:eastAsia="en-US" w:val="ru-RU"/>
          <w:rFonts w:ascii="Arial Cyr" w:eastAsia="Arial Cyr" w:hAnsi="Arial Cyr"/>
        </w:rPr>
        <w:t xml:space="preserve">В помещениях, где выполняются работы, сопровождающиеся шумом, стены не облицовывают звукоотражающими материалами (керамические плитки и др.) и не окрашивают масляными красками.</w:t>
      </w:r>
    </w:p>
    <w:p>
      <w:pPr>
        <w:pStyle w:val="StGen0"/>
        <w:rPr>
          <w:sz w:val="26"/>
          <w:szCs w:val="26"/>
          <w:lang w:bidi="ar-SA" w:eastAsia="en-US" w:val="ru-RU"/>
          <w:rFonts w:ascii="Arial Cyr" w:eastAsia="Arial Cyr" w:hAnsi="Arial Cyr"/>
        </w:rPr>
        <w:ind w:firstLine="720"/>
        <w:spacing w:after="0" w:line="276" w:lineRule="auto"/>
        <w:jc w:val="both"/>
      </w:pPr>
      <w:bookmarkStart w:id="154" w:name="sub_2448"/>
      <w:r>
        <w:rPr>
          <w:sz w:val="26"/>
          <w:szCs w:val="26"/>
          <w:lang w:bidi="ar-SA" w:eastAsia="en-US" w:val="ru-RU"/>
          <w:rFonts w:ascii="Arial Cyr" w:eastAsia="Arial Cyr" w:hAnsi="Arial Cyr"/>
        </w:rPr>
        <w:t xml:space="preserve">2.4.4.8. При расположении учебных кабинетов и кабинетов педагогического персонала смежно или в непосредственной близости от помещений мастерских, учебных цехов предъявляют повышенные требования к конструктивным решениям в отношении звукоизоляции. Вход в кабинет оборудуют тамбуром с установкой двойных дверей с прокладками (резиновыми или другими), способствующими их плотному притвору.</w:t>
      </w:r>
    </w:p>
    <w:p>
      <w:pPr>
        <w:pStyle w:val="StGen0"/>
        <w:rPr>
          <w:sz w:val="26"/>
          <w:szCs w:val="26"/>
          <w:lang w:bidi="ar-SA" w:eastAsia="en-US" w:val="ru-RU"/>
          <w:rFonts w:ascii="Arial Cyr" w:eastAsia="Arial Cyr" w:hAnsi="Arial Cyr"/>
        </w:rPr>
        <w:ind w:firstLine="720"/>
        <w:spacing w:after="0" w:line="276" w:lineRule="auto"/>
        <w:jc w:val="both"/>
      </w:pPr>
      <w:bookmarkEnd w:id="154"/>
      <w:r>
        <w:rPr>
          <w:sz w:val="26"/>
          <w:szCs w:val="26"/>
          <w:lang w:bidi="ar-SA" w:eastAsia="en-US" w:val="ru-RU"/>
          <w:rFonts w:ascii="Arial Cyr" w:eastAsia="Arial Cyr" w:hAnsi="Arial Cyr"/>
        </w:rPr>
        <w:t xml:space="preserve">Двери всех учебных кабинетов, мастерских и производственных помещений плотно закрывают.</w:t>
      </w:r>
    </w:p>
    <w:p>
      <w:pPr>
        <w:pStyle w:val="StGen0"/>
        <w:rPr>
          <w:sz w:val="26"/>
          <w:szCs w:val="26"/>
          <w:lang w:bidi="ar-SA" w:eastAsia="en-US" w:val="ru-RU"/>
          <w:rFonts w:ascii="Arial Cyr" w:eastAsia="Arial Cyr" w:hAnsi="Arial Cyr"/>
        </w:rPr>
        <w:ind w:firstLine="720"/>
        <w:spacing w:after="0" w:line="276" w:lineRule="auto"/>
        <w:jc w:val="both"/>
      </w:pPr>
      <w:bookmarkStart w:id="155" w:name="sub_2449"/>
      <w:r>
        <w:rPr>
          <w:sz w:val="26"/>
          <w:szCs w:val="26"/>
          <w:lang w:bidi="ar-SA" w:eastAsia="en-US" w:val="ru-RU"/>
          <w:rFonts w:ascii="Arial Cyr" w:eastAsia="Arial Cyr" w:hAnsi="Arial Cyr"/>
        </w:rPr>
        <w:t xml:space="preserve">2.4.4.9. В спортивном зале физкультурные мостики, предназначенные для отталкивания при прыжках, должны иметь амортизирующие прокладки (резиновые, войлочные или из другого материала). Занятия двух групп в одном спортивном зале одновременно не проводят.</w:t>
      </w:r>
    </w:p>
    <w:p>
      <w:pPr>
        <w:pStyle w:val="StGen0"/>
        <w:rPr>
          <w:sz w:val="26"/>
          <w:szCs w:val="26"/>
          <w:lang w:bidi="ar-SA" w:eastAsia="en-US" w:val="ru-RU"/>
          <w:rFonts w:ascii="Arial Cyr" w:eastAsia="Arial Cyr" w:hAnsi="Arial Cyr"/>
        </w:rPr>
        <w:ind w:firstLine="720"/>
        <w:spacing w:after="0" w:line="276" w:lineRule="auto"/>
        <w:jc w:val="both"/>
      </w:pPr>
      <w:bookmarkEnd w:id="155"/>
      <w:bookmarkStart w:id="156" w:name="sub_24410"/>
      <w:r>
        <w:rPr>
          <w:sz w:val="26"/>
          <w:szCs w:val="26"/>
          <w:lang w:bidi="ar-SA" w:eastAsia="en-US" w:val="ru-RU"/>
          <w:rFonts w:ascii="Arial Cyr" w:eastAsia="Arial Cyr" w:hAnsi="Arial Cyr"/>
        </w:rPr>
        <w:t xml:space="preserve">2.4.4.10. Комплектовать мастерские следует оборудованием, шумовые характеристики которого отвечают гигиеническим требованиям. В документах на оборудование должны содержаться сведения по частотной характеристике уровней звукового давления в октавных полосах со среднегеометрическим значением от 62,5 до 8000 Гц и уровней звука холостого хода станка.</w:t>
      </w:r>
    </w:p>
    <w:p>
      <w:pPr>
        <w:pStyle w:val="StGen0"/>
        <w:rPr>
          <w:sz w:val="26"/>
          <w:szCs w:val="26"/>
          <w:lang w:bidi="ar-SA" w:eastAsia="en-US" w:val="ru-RU"/>
          <w:rFonts w:ascii="Arial Cyr" w:eastAsia="Arial Cyr" w:hAnsi="Arial Cyr"/>
        </w:rPr>
        <w:ind w:firstLine="720"/>
        <w:spacing w:after="0" w:line="276" w:lineRule="auto"/>
        <w:jc w:val="both"/>
      </w:pPr>
      <w:bookmarkEnd w:id="156"/>
      <w:bookmarkStart w:id="157" w:name="sub_24411"/>
      <w:r>
        <w:rPr>
          <w:sz w:val="26"/>
          <w:szCs w:val="26"/>
          <w:lang w:bidi="ar-SA" w:eastAsia="en-US" w:val="ru-RU"/>
          <w:rFonts w:ascii="Arial Cyr" w:eastAsia="Arial Cyr" w:hAnsi="Arial Cyr"/>
        </w:rPr>
        <w:t xml:space="preserve">2.4.4.11. Тяжелое оборудование (агрегаты, станки и пр.) устанавливают на первых этажах на специальном фундаменте, не связанном с фундаментом здания. При невозможности использования фундаментов под станки их устанавливают на амортизирующие прокладки или специальные пружинные приспособления. Настольные станки устанавливают на амортизирующие прокладки.</w:t>
      </w:r>
    </w:p>
    <w:p>
      <w:pPr>
        <w:pStyle w:val="StGen0"/>
        <w:rPr>
          <w:sz w:val="26"/>
          <w:szCs w:val="26"/>
          <w:lang w:bidi="ar-SA" w:eastAsia="en-US" w:val="ru-RU"/>
          <w:rFonts w:ascii="Arial Cyr" w:eastAsia="Arial Cyr" w:hAnsi="Arial Cyr"/>
        </w:rPr>
        <w:ind w:firstLine="720"/>
        <w:spacing w:after="0" w:line="276" w:lineRule="auto"/>
        <w:jc w:val="both"/>
      </w:pPr>
      <w:bookmarkEnd w:id="157"/>
      <w:bookmarkStart w:id="158" w:name="sub_24412"/>
      <w:r>
        <w:rPr>
          <w:sz w:val="26"/>
          <w:szCs w:val="26"/>
          <w:lang w:bidi="ar-SA" w:eastAsia="en-US" w:val="ru-RU"/>
          <w:rFonts w:ascii="Arial Cyr" w:eastAsia="Arial Cyr" w:hAnsi="Arial Cyr"/>
        </w:rPr>
        <w:t xml:space="preserve">2.4.4.12. С целью предупреждения повышенного шумообразования следует контролировать своевременный ремонт станков и их замену.</w:t>
      </w:r>
    </w:p>
    <w:p>
      <w:pPr>
        <w:pStyle w:val="StGen0"/>
        <w:rPr>
          <w:sz w:val="26"/>
          <w:szCs w:val="26"/>
          <w:lang w:bidi="ar-SA" w:eastAsia="en-US" w:val="ru-RU"/>
          <w:rFonts w:ascii="Arial Cyr" w:eastAsia="Arial Cyr" w:hAnsi="Arial Cyr"/>
        </w:rPr>
        <w:ind w:firstLine="720"/>
        <w:spacing w:after="0" w:line="276" w:lineRule="auto"/>
        <w:jc w:val="both"/>
      </w:pPr>
      <w:bookmarkEnd w:id="158"/>
      <w:bookmarkStart w:id="159" w:name="sub_24413"/>
      <w:r>
        <w:rPr>
          <w:sz w:val="26"/>
          <w:szCs w:val="26"/>
          <w:lang w:bidi="ar-SA" w:eastAsia="en-US" w:val="ru-RU"/>
          <w:rFonts w:ascii="Arial Cyr" w:eastAsia="Arial Cyr" w:hAnsi="Arial Cyr"/>
        </w:rPr>
        <w:t xml:space="preserve">2.4.4.13. При организации производственного обучения подростков следует руководствоваться гигиеническими критериями допустимых условий и видов работ для профессионального обучения и труда подростков и указаниями по профилактике неблагоприятного воздействия производственного шума на организм подростков.</w:t>
      </w:r>
    </w:p>
    <w:p>
      <w:pPr>
        <w:pStyle w:val="StGen0"/>
        <w:rPr>
          <w:sz w:val="26"/>
          <w:szCs w:val="26"/>
          <w:lang w:bidi="ar-SA" w:eastAsia="en-US" w:val="ru-RU"/>
          <w:rFonts w:ascii="Arial Cyr" w:eastAsia="Arial Cyr" w:hAnsi="Arial Cyr"/>
        </w:rPr>
        <w:ind w:firstLine="720"/>
        <w:spacing w:after="0" w:line="276" w:lineRule="auto"/>
        <w:jc w:val="both"/>
      </w:pPr>
      <w:bookmarkEnd w:id="159"/>
      <w:bookmarkStart w:id="160" w:name="sub_24414"/>
      <w:r>
        <w:rPr>
          <w:sz w:val="26"/>
          <w:szCs w:val="26"/>
          <w:lang w:bidi="ar-SA" w:eastAsia="en-US" w:val="ru-RU"/>
          <w:rFonts w:ascii="Arial Cyr" w:eastAsia="Arial Cyr" w:hAnsi="Arial Cyr"/>
        </w:rPr>
        <w:t xml:space="preserve">2.4.4.14. Пребывание подростков в условиях шума, превышающего нормируемый уровень, ограничивается (</w:t>
      </w:r>
      <w:r>
        <w:fldChar w:fldCharType="begin"/>
      </w:r>
      <w:r>
        <w:instrText xml:space="preserve"> HYPERLINK "/l%20sub_244146" </w:instrText>
      </w:r>
      <w:r>
        <w:fldChar w:fldCharType="separate"/>
      </w:r>
      <w:r>
        <w:rPr>
          <w:u w:val="single"/>
          <w:sz w:val="26"/>
          <w:szCs w:val="26"/>
          <w:lang w:bidi="ar-SA" w:eastAsia="en-US" w:val="ru-RU"/>
          <w:rFonts w:ascii="Arial Cyr" w:eastAsia="Arial Cyr" w:hAnsi="Arial Cyr"/>
          <w:color w:val="008000"/>
        </w:rPr>
        <w:instrText xml:space="preserve">таблица 6</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60"/>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right"/>
      </w:pPr>
      <w:r>
        <w:rPr>
          <w:b/>
          <w:sz w:val="26"/>
          <w:szCs w:val="26"/>
          <w:lang w:bidi="ar-SA" w:eastAsia="en-US" w:val="ru-RU"/>
          <w:rFonts w:ascii="Arial Cyr" w:eastAsia="Arial Cyr" w:hAnsi="Arial Cyr"/>
          <w:color w:val="000080"/>
        </w:rPr>
        <w:t xml:space="preserve">Таблица 6</w:t>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Уровни звука L_А и эквивалентные    │        Возраст (года)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Уровни звука L_А экв., дБА       │   14-15 лет   │   16-18 лет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70                   │    4 часа     │    6 часов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75                   │   3,5 часа    │    5 часов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80                   │    3 часа     │    4 часа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85                   │    2 часа     │    3 часа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90                   │     1 час     │    2 часа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По истечении допустимого времени работы в условиях шума подростков переводят на другую работу вне действия повышенных для подростков уровней шума.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При работах в условиях шума, превышающего 70 дБА, необходимо вводить 15-минутные перерывы через 45 минут работы с отдыхом в нешумном помещении.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 При импульсном шуме длительность работы соответственно возрасту должна быть на порядок ниже значений, указанных в таблице, т.е. при L_экв. I=70 дБАI для 14-15-летних - 3,5 ч. и т.д.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 Пребывание подростков в условиях шума больше времени, указанного в таблице, без применения средств защиты не допускается.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61" w:name="sub_24415"/>
      <w:bookmarkStart w:id="162" w:name="sub_244146"/>
      <w:r>
        <w:rPr>
          <w:sz w:val="26"/>
          <w:szCs w:val="26"/>
          <w:lang w:bidi="ar-SA" w:eastAsia="en-US" w:val="ru-RU"/>
          <w:rFonts w:ascii="Arial Cyr" w:eastAsia="Arial Cyr" w:hAnsi="Arial Cyr"/>
        </w:rPr>
        <w:t xml:space="preserve">2.4.4.15. При невозможности проведения мероприятий по снижению производственного шума до допустимых уровней (70 дБА) используют средства коллективной (звукоизолированные кабины и дистанционное управление и др.) и индивидуальной (противошумные наушники, противошумные вкладыши, противошумные шлемы, каски) защиты.</w:t>
      </w:r>
    </w:p>
    <w:p>
      <w:pPr>
        <w:pStyle w:val="StGen0"/>
        <w:rPr>
          <w:sz w:val="26"/>
          <w:szCs w:val="26"/>
          <w:lang w:bidi="ar-SA" w:eastAsia="en-US" w:val="ru-RU"/>
          <w:rFonts w:ascii="Arial Cyr" w:eastAsia="Arial Cyr" w:hAnsi="Arial Cyr"/>
        </w:rPr>
        <w:ind w:firstLine="720"/>
        <w:spacing w:after="0" w:line="276" w:lineRule="auto"/>
        <w:jc w:val="both"/>
      </w:pPr>
      <w:bookmarkEnd w:id="161"/>
      <w:bookmarkEnd w:id="162"/>
      <w:bookmarkStart w:id="163" w:name="sub_24416"/>
      <w:r>
        <w:rPr>
          <w:sz w:val="26"/>
          <w:szCs w:val="26"/>
          <w:lang w:bidi="ar-SA" w:eastAsia="en-US" w:val="ru-RU"/>
          <w:rFonts w:ascii="Arial Cyr" w:eastAsia="Arial Cyr" w:hAnsi="Arial Cyr"/>
        </w:rPr>
        <w:t xml:space="preserve">2.4.4.16. Уровни общей вибрации в учебных помещениях для теоретических занятий, включая лекционные аудитории, конференц-зал, читальный зал библиотек, не должны превышать значений, указанных в таблице.</w:t>
      </w:r>
    </w:p>
    <w:p>
      <w:pPr>
        <w:pStyle w:val="StGen0"/>
        <w:rPr>
          <w:sz w:val="26"/>
          <w:szCs w:val="26"/>
          <w:lang w:bidi="ar-SA" w:eastAsia="en-US" w:val="ru-RU"/>
          <w:rFonts w:ascii="Arial Cyr" w:eastAsia="Arial Cyr" w:hAnsi="Arial Cyr"/>
        </w:rPr>
        <w:ind w:firstLine="720"/>
        <w:spacing w:after="0" w:line="276" w:lineRule="auto"/>
        <w:jc w:val="both"/>
      </w:pPr>
      <w:bookmarkEnd w:id="16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r>
        <w:rPr>
          <w:b/>
          <w:sz w:val="26"/>
          <w:szCs w:val="26"/>
          <w:lang w:bidi="ar-SA" w:eastAsia="en-US" w:val="ru-RU"/>
          <w:rFonts w:ascii="Arial Cyr" w:eastAsia="Arial Cyr" w:hAnsi="Arial Cyr"/>
          <w:color w:val="000080"/>
        </w:rPr>
        <w:t xml:space="preserve">Таблица 7</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Допустимые значения вибрации по виброскорости в учебных помещениях</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Среднегеометрические │ Допустимые значения по │  Корректированные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частоты полос, ГЦ   │    осям X, Y, Z дБ     │     эквивалентные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корректированные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значения, дБ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           81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           76           │          72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           │           72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16          │           72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31,5         │           72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63          │           72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64" w:name="sub_24417"/>
      <w:bookmarkStart w:id="165" w:name="sub_244167"/>
      <w:r>
        <w:rPr>
          <w:sz w:val="26"/>
          <w:szCs w:val="26"/>
          <w:lang w:bidi="ar-SA" w:eastAsia="en-US" w:val="ru-RU"/>
          <w:rFonts w:ascii="Arial Cyr" w:eastAsia="Arial Cyr" w:hAnsi="Arial Cyr"/>
        </w:rPr>
        <w:t xml:space="preserve">2.4.4.17. В период производственной практики уровни технологической вибрации категории 3 на рабочих местах должны соответствовать предельно допустимым значениям. Время работы в таких условиях для подростков, достигших 16 лет, не должно быть более 4 часов в день.</w:t>
      </w:r>
    </w:p>
    <w:p>
      <w:pPr>
        <w:pStyle w:val="StGen0"/>
        <w:rPr>
          <w:sz w:val="26"/>
          <w:szCs w:val="26"/>
          <w:lang w:bidi="ar-SA" w:eastAsia="en-US" w:val="ru-RU"/>
          <w:rFonts w:ascii="Arial Cyr" w:eastAsia="Arial Cyr" w:hAnsi="Arial Cyr"/>
        </w:rPr>
        <w:ind w:firstLine="720"/>
        <w:spacing w:after="0" w:line="276" w:lineRule="auto"/>
        <w:jc w:val="both"/>
      </w:pPr>
      <w:bookmarkEnd w:id="164"/>
      <w:bookmarkEnd w:id="165"/>
      <w:bookmarkStart w:id="166" w:name="sub_24418"/>
      <w:r>
        <w:rPr>
          <w:sz w:val="26"/>
          <w:szCs w:val="26"/>
          <w:lang w:bidi="ar-SA" w:eastAsia="en-US" w:val="ru-RU"/>
          <w:rFonts w:ascii="Arial Cyr" w:eastAsia="Arial Cyr" w:hAnsi="Arial Cyr"/>
        </w:rPr>
        <w:t xml:space="preserve">2.4.4.18. При прохождении производственной практики на транспортных и транспортно-технологических машинах, уровни вибрации которых не превышают нормативные (1 и 2 категории вибрации), подростки, достигшие 16 лет, могут обучаться не более 4 часов в день.</w:t>
      </w:r>
    </w:p>
    <w:p>
      <w:pPr>
        <w:pStyle w:val="StGen0"/>
        <w:rPr>
          <w:sz w:val="26"/>
          <w:szCs w:val="26"/>
          <w:lang w:bidi="ar-SA" w:eastAsia="en-US" w:val="ru-RU"/>
          <w:rFonts w:ascii="Arial Cyr" w:eastAsia="Arial Cyr" w:hAnsi="Arial Cyr"/>
        </w:rPr>
        <w:ind w:firstLine="720"/>
        <w:spacing w:after="0" w:line="276" w:lineRule="auto"/>
        <w:jc w:val="both"/>
      </w:pPr>
      <w:bookmarkEnd w:id="166"/>
      <w:r>
        <w:rPr>
          <w:sz w:val="26"/>
          <w:szCs w:val="26"/>
          <w:lang w:bidi="ar-SA" w:eastAsia="en-US" w:val="ru-RU"/>
          <w:rFonts w:ascii="Arial Cyr" w:eastAsia="Arial Cyr" w:hAnsi="Arial Cyr"/>
        </w:rPr>
        <w:t xml:space="preserve">При уровнях вибрации указанных категорий, достигающих значения класса условий труда 3.1, время производственного обучения ограничивается до 1 часа за рабочий день.</w:t>
      </w:r>
    </w:p>
    <w:p>
      <w:pPr>
        <w:pStyle w:val="StGen0"/>
        <w:rPr>
          <w:sz w:val="26"/>
          <w:szCs w:val="26"/>
          <w:lang w:bidi="ar-SA" w:eastAsia="en-US" w:val="ru-RU"/>
          <w:rFonts w:ascii="Arial Cyr" w:eastAsia="Arial Cyr" w:hAnsi="Arial Cyr"/>
        </w:rPr>
        <w:ind w:firstLine="720"/>
        <w:spacing w:after="0" w:line="276" w:lineRule="auto"/>
        <w:jc w:val="both"/>
      </w:pPr>
      <w:bookmarkStart w:id="167" w:name="sub_24419"/>
      <w:r>
        <w:rPr>
          <w:sz w:val="26"/>
          <w:szCs w:val="26"/>
          <w:lang w:bidi="ar-SA" w:eastAsia="en-US" w:val="ru-RU"/>
          <w:rFonts w:ascii="Arial Cyr" w:eastAsia="Arial Cyr" w:hAnsi="Arial Cyr"/>
        </w:rPr>
        <w:t xml:space="preserve">2.4.4.19. В период производственной практики при уровне локальной вибрации, соответствующей нормативным значениям, подростки, достигшие 16 лет, могут обучаться не более 4-х часов в день.</w:t>
      </w:r>
    </w:p>
    <w:p>
      <w:pPr>
        <w:pStyle w:val="StGen0"/>
        <w:rPr>
          <w:sz w:val="26"/>
          <w:szCs w:val="26"/>
          <w:lang w:bidi="ar-SA" w:eastAsia="en-US" w:val="ru-RU"/>
          <w:rFonts w:ascii="Arial Cyr" w:eastAsia="Arial Cyr" w:hAnsi="Arial Cyr"/>
        </w:rPr>
        <w:ind w:firstLine="720"/>
        <w:spacing w:after="0" w:line="276" w:lineRule="auto"/>
        <w:jc w:val="both"/>
      </w:pPr>
      <w:bookmarkEnd w:id="167"/>
      <w:r>
        <w:rPr>
          <w:sz w:val="26"/>
          <w:szCs w:val="26"/>
          <w:lang w:bidi="ar-SA" w:eastAsia="en-US" w:val="ru-RU"/>
          <w:rFonts w:ascii="Arial Cyr" w:eastAsia="Arial Cyr" w:hAnsi="Arial Cyr"/>
        </w:rPr>
        <w:t xml:space="preserve">При уровнях локальной вибрации, достигающих значения класса условий труда 3.1, суммарное время обучения (на оборудовании, являющемся источником локальной вибрации) ограничивается до 1 часа в день.</w:t>
      </w:r>
    </w:p>
    <w:p>
      <w:pPr>
        <w:pStyle w:val="StGen0"/>
        <w:rPr>
          <w:sz w:val="26"/>
          <w:szCs w:val="26"/>
          <w:lang w:bidi="ar-SA" w:eastAsia="en-US" w:val="ru-RU"/>
          <w:rFonts w:ascii="Arial Cyr" w:eastAsia="Arial Cyr" w:hAnsi="Arial Cyr"/>
        </w:rPr>
        <w:ind w:firstLine="720"/>
        <w:spacing w:after="0" w:line="276" w:lineRule="auto"/>
        <w:jc w:val="both"/>
      </w:pPr>
      <w:bookmarkStart w:id="168" w:name="sub_24420"/>
      <w:r>
        <w:rPr>
          <w:sz w:val="26"/>
          <w:szCs w:val="26"/>
          <w:lang w:bidi="ar-SA" w:eastAsia="en-US" w:val="ru-RU"/>
          <w:rFonts w:ascii="Arial Cyr" w:eastAsia="Arial Cyr" w:hAnsi="Arial Cyr"/>
        </w:rPr>
        <w:t xml:space="preserve">2.4.4.20. Производственная практика подростков, не достигших 18 лет, в условиях воздействия транспортной, транспортно-технологической и локальной вибрации не допускается во вредных условиях труда выше 3-го класса 1-й степени вредности.</w:t>
      </w:r>
    </w:p>
    <w:p>
      <w:pPr>
        <w:pStyle w:val="StGen0"/>
        <w:rPr>
          <w:sz w:val="26"/>
          <w:szCs w:val="26"/>
          <w:lang w:bidi="ar-SA" w:eastAsia="en-US" w:val="ru-RU"/>
          <w:rFonts w:ascii="Arial Cyr" w:eastAsia="Arial Cyr" w:hAnsi="Arial Cyr"/>
        </w:rPr>
        <w:ind w:firstLine="720"/>
        <w:spacing w:after="0" w:line="276" w:lineRule="auto"/>
        <w:jc w:val="both"/>
      </w:pPr>
      <w:bookmarkEnd w:id="168"/>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69" w:name="sub_1245"/>
      <w:r>
        <w:rPr>
          <w:b/>
          <w:sz w:val="26"/>
          <w:szCs w:val="26"/>
          <w:lang w:bidi="ar-SA" w:eastAsia="en-US" w:val="ru-RU"/>
          <w:rFonts w:ascii="Arial Cyr" w:eastAsia="Arial Cyr" w:hAnsi="Arial Cyr"/>
          <w:color w:val="000080"/>
        </w:rPr>
        <w:t xml:space="preserve">2.4.5. Выбор рабочих мест для производственного обучения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6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70" w:name="sub_2451"/>
      <w:r>
        <w:rPr>
          <w:sz w:val="26"/>
          <w:szCs w:val="26"/>
          <w:lang w:bidi="ar-SA" w:eastAsia="en-US" w:val="ru-RU"/>
          <w:rFonts w:ascii="Arial Cyr" w:eastAsia="Arial Cyr" w:hAnsi="Arial Cyr"/>
        </w:rPr>
        <w:t xml:space="preserve">2.4.5.1. Производственное обучение и практику на первом году обучения проводят преимущественно в мастерских учреждений НПО или учебных цехах, отвечающих гигиеническим требованиям, с широким использованием тренажеров, полигонов и технических средств обучения.</w:t>
      </w:r>
    </w:p>
    <w:p>
      <w:pPr>
        <w:pStyle w:val="StGen0"/>
        <w:rPr>
          <w:sz w:val="26"/>
          <w:szCs w:val="26"/>
          <w:lang w:bidi="ar-SA" w:eastAsia="en-US" w:val="ru-RU"/>
          <w:rFonts w:ascii="Arial Cyr" w:eastAsia="Arial Cyr" w:hAnsi="Arial Cyr"/>
        </w:rPr>
        <w:ind w:firstLine="720"/>
        <w:spacing w:after="0" w:line="276" w:lineRule="auto"/>
        <w:jc w:val="both"/>
      </w:pPr>
      <w:bookmarkEnd w:id="170"/>
      <w:bookmarkStart w:id="171" w:name="sub_2452"/>
      <w:r>
        <w:rPr>
          <w:sz w:val="26"/>
          <w:szCs w:val="26"/>
          <w:lang w:bidi="ar-SA" w:eastAsia="en-US" w:val="ru-RU"/>
          <w:rFonts w:ascii="Arial Cyr" w:eastAsia="Arial Cyr" w:hAnsi="Arial Cyr"/>
        </w:rPr>
        <w:t xml:space="preserve">2.4.5.2. При отсутствии в учреждении НПО необходимой базы производственное обучение может быть организовано в организациях при обеспечении условий, отвечающих нормативным требованиям для подростков, за исключением подготовки по профессиям, входящим в перечень тяжелых работ и работ с вредными или опасными условиями труда, при выполнении которых запрещается применение труда лиц моложе 18 лет.</w:t>
      </w:r>
    </w:p>
    <w:p>
      <w:pPr>
        <w:pStyle w:val="StGen0"/>
        <w:rPr>
          <w:sz w:val="26"/>
          <w:szCs w:val="26"/>
          <w:lang w:bidi="ar-SA" w:eastAsia="en-US" w:val="ru-RU"/>
          <w:rFonts w:ascii="Arial Cyr" w:eastAsia="Arial Cyr" w:hAnsi="Arial Cyr"/>
        </w:rPr>
        <w:ind w:firstLine="720"/>
        <w:spacing w:after="0" w:line="276" w:lineRule="auto"/>
        <w:jc w:val="both"/>
      </w:pPr>
      <w:bookmarkEnd w:id="171"/>
      <w:bookmarkStart w:id="172" w:name="sub_2453"/>
      <w:r>
        <w:rPr>
          <w:sz w:val="26"/>
          <w:szCs w:val="26"/>
          <w:lang w:bidi="ar-SA" w:eastAsia="en-US" w:val="ru-RU"/>
          <w:rFonts w:ascii="Arial Cyr" w:eastAsia="Arial Cyr" w:hAnsi="Arial Cyr"/>
        </w:rPr>
        <w:t xml:space="preserve">2.4.5.3. Производственная практика на организациях различных отраслей промышленности по профессиям, входящим в вышеупомянутый перечень, допускается для обучающихся не моложе 16-летнего возраста при условии:</w:t>
      </w:r>
    </w:p>
    <w:p>
      <w:pPr>
        <w:pStyle w:val="StGen0"/>
        <w:rPr>
          <w:sz w:val="26"/>
          <w:szCs w:val="26"/>
          <w:lang w:bidi="ar-SA" w:eastAsia="en-US" w:val="ru-RU"/>
          <w:rFonts w:ascii="Arial Cyr" w:eastAsia="Arial Cyr" w:hAnsi="Arial Cyr"/>
        </w:rPr>
        <w:ind w:firstLine="720"/>
        <w:spacing w:after="0" w:line="276" w:lineRule="auto"/>
        <w:jc w:val="both"/>
      </w:pPr>
      <w:bookmarkEnd w:id="172"/>
      <w:r>
        <w:rPr>
          <w:sz w:val="26"/>
          <w:szCs w:val="26"/>
          <w:lang w:bidi="ar-SA" w:eastAsia="en-US" w:val="ru-RU"/>
          <w:rFonts w:ascii="Arial Cyr" w:eastAsia="Arial Cyr" w:hAnsi="Arial Cyr"/>
        </w:rPr>
        <w:t xml:space="preserve">- ограничения продолжительности рабочего дня обучающихся (не более половины рабочего дня взрослых рабочих);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исключение отдельных видов работ и условий, запрещенных для применения труда несовершеннолетних;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условиях труда, не превышающих по параметрам условий класса 3.1 согласно гигиеническим критериям оценки и классификации условий труда.</w:t>
      </w:r>
    </w:p>
    <w:p>
      <w:pPr>
        <w:pStyle w:val="StGen0"/>
        <w:rPr>
          <w:sz w:val="26"/>
          <w:szCs w:val="26"/>
          <w:lang w:bidi="ar-SA" w:eastAsia="en-US" w:val="ru-RU"/>
          <w:rFonts w:ascii="Arial Cyr" w:eastAsia="Arial Cyr" w:hAnsi="Arial Cyr"/>
        </w:rPr>
        <w:ind w:firstLine="720"/>
        <w:spacing w:after="0" w:line="276" w:lineRule="auto"/>
        <w:jc w:val="both"/>
      </w:pPr>
      <w:bookmarkStart w:id="173" w:name="sub_2454"/>
      <w:r>
        <w:rPr>
          <w:sz w:val="26"/>
          <w:szCs w:val="26"/>
          <w:lang w:bidi="ar-SA" w:eastAsia="en-US" w:val="ru-RU"/>
          <w:rFonts w:ascii="Arial Cyr" w:eastAsia="Arial Cyr" w:hAnsi="Arial Cyr"/>
        </w:rPr>
        <w:t xml:space="preserve">2.4.5.4. Для производственного обучения выделяют специальные участки или рабочие места с наиболее современной технологией и закрытыми производственными процессами, высоким уровнем механизации, отвечающие требованиям санитарных норм и правил для соответствующих отраслей, требованиям техники безопасности и охраны труда.</w:t>
      </w:r>
    </w:p>
    <w:p>
      <w:pPr>
        <w:pStyle w:val="StGen0"/>
        <w:rPr>
          <w:sz w:val="26"/>
          <w:szCs w:val="26"/>
          <w:lang w:bidi="ar-SA" w:eastAsia="en-US" w:val="ru-RU"/>
          <w:rFonts w:ascii="Arial Cyr" w:eastAsia="Arial Cyr" w:hAnsi="Arial Cyr"/>
        </w:rPr>
        <w:ind w:firstLine="720"/>
        <w:spacing w:after="0" w:line="276" w:lineRule="auto"/>
        <w:jc w:val="both"/>
      </w:pPr>
      <w:bookmarkEnd w:id="173"/>
      <w:bookmarkStart w:id="174" w:name="sub_2455"/>
      <w:r>
        <w:rPr>
          <w:sz w:val="26"/>
          <w:szCs w:val="26"/>
          <w:lang w:bidi="ar-SA" w:eastAsia="en-US" w:val="ru-RU"/>
          <w:rFonts w:ascii="Arial Cyr" w:eastAsia="Arial Cyr" w:hAnsi="Arial Cyr"/>
        </w:rPr>
        <w:t xml:space="preserve">2.4.5.5. Обучающихся не используют на подсобных работах, не входящих в программу профессиональной подготовки, а также связанных с постоянным переносом и передвижением тяжести.</w:t>
      </w:r>
    </w:p>
    <w:p>
      <w:pPr>
        <w:pStyle w:val="StGen0"/>
        <w:rPr>
          <w:sz w:val="26"/>
          <w:szCs w:val="26"/>
          <w:lang w:bidi="ar-SA" w:eastAsia="en-US" w:val="ru-RU"/>
          <w:rFonts w:ascii="Arial Cyr" w:eastAsia="Arial Cyr" w:hAnsi="Arial Cyr"/>
        </w:rPr>
        <w:ind w:firstLine="720"/>
        <w:spacing w:after="0" w:line="276" w:lineRule="auto"/>
        <w:jc w:val="both"/>
      </w:pPr>
      <w:bookmarkEnd w:id="174"/>
      <w:bookmarkStart w:id="175" w:name="sub_2456"/>
      <w:r>
        <w:rPr>
          <w:sz w:val="26"/>
          <w:szCs w:val="26"/>
          <w:lang w:bidi="ar-SA" w:eastAsia="en-US" w:val="ru-RU"/>
          <w:rFonts w:ascii="Arial Cyr" w:eastAsia="Arial Cyr" w:hAnsi="Arial Cyr"/>
        </w:rPr>
        <w:t xml:space="preserve">2.4.5.6. Исключен с 1 июля 2007 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175"/>
      <w:r>
        <w:rPr>
          <w:i/>
          <w:sz w:val="26"/>
          <w:szCs w:val="26"/>
          <w:lang w:bidi="ar-SA" w:eastAsia="en-US" w:val="ru-RU"/>
          <w:rFonts w:ascii="Arial Cyr" w:eastAsia="Arial Cyr" w:hAnsi="Arial Cyr"/>
          <w:color w:val="800080"/>
        </w:rPr>
        <w:t xml:space="preserve">См. текст пункта 2.4.5.6</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6" w:name="sub_1225"/>
      <w:r>
        <w:rPr>
          <w:b/>
          <w:sz w:val="26"/>
          <w:szCs w:val="26"/>
          <w:lang w:bidi="ar-SA" w:eastAsia="en-US" w:val="ru-RU"/>
          <w:rFonts w:ascii="Arial Cyr" w:eastAsia="Arial Cyr" w:hAnsi="Arial Cyr"/>
          <w:color w:val="000080"/>
        </w:rPr>
        <w:t xml:space="preserve">2.5. Требования к санитарно-бытовому обеспечению</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6"/>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7" w:name="sub_251"/>
      <w:r>
        <w:rPr>
          <w:b/>
          <w:sz w:val="26"/>
          <w:szCs w:val="26"/>
          <w:lang w:bidi="ar-SA" w:eastAsia="en-US" w:val="ru-RU"/>
          <w:rFonts w:ascii="Arial Cyr" w:eastAsia="Arial Cyr" w:hAnsi="Arial Cyr"/>
          <w:color w:val="000080"/>
        </w:rPr>
        <w:t xml:space="preserve">2.5.1. Содержание помещений и участка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78" w:name="sub_2511"/>
      <w:r>
        <w:rPr>
          <w:sz w:val="26"/>
          <w:szCs w:val="26"/>
          <w:lang w:bidi="ar-SA" w:eastAsia="en-US" w:val="ru-RU"/>
          <w:rFonts w:ascii="Arial Cyr" w:eastAsia="Arial Cyr" w:hAnsi="Arial Cyr"/>
        </w:rPr>
        <w:t xml:space="preserve">2.5.1.1. Все помещения учреждений НПО и участок содержат в порядке и чистоте: в кабинетах, классах, лабораториях, аудиториях и других помещениях проводят ежедневную влажную уборку при открытых окнах или фрамугах и форточках (в зависимости от погодных условий).</w:t>
      </w:r>
    </w:p>
    <w:p>
      <w:pPr>
        <w:pStyle w:val="StGen0"/>
        <w:rPr>
          <w:sz w:val="26"/>
          <w:szCs w:val="26"/>
          <w:lang w:bidi="ar-SA" w:eastAsia="en-US" w:val="ru-RU"/>
          <w:rFonts w:ascii="Arial Cyr" w:eastAsia="Arial Cyr" w:hAnsi="Arial Cyr"/>
        </w:rPr>
        <w:ind w:firstLine="720"/>
        <w:spacing w:after="0" w:line="276" w:lineRule="auto"/>
        <w:jc w:val="both"/>
      </w:pPr>
      <w:bookmarkEnd w:id="178"/>
      <w:bookmarkStart w:id="179" w:name="sub_2512"/>
      <w:r>
        <w:rPr>
          <w:sz w:val="26"/>
          <w:szCs w:val="26"/>
          <w:lang w:bidi="ar-SA" w:eastAsia="en-US" w:val="ru-RU"/>
          <w:rFonts w:ascii="Arial Cyr" w:eastAsia="Arial Cyr" w:hAnsi="Arial Cyr"/>
        </w:rPr>
        <w:t xml:space="preserve">2.5.1.2. Генеральную уборку помещений проводят один раз в месяц с применением не только моющих средств, но и дезинфицирующих средств. Для этих целей используют разрешенные в установленном порядке дезинфицирующие средства.</w:t>
      </w:r>
    </w:p>
    <w:p>
      <w:pPr>
        <w:pStyle w:val="StGen0"/>
        <w:rPr>
          <w:sz w:val="26"/>
          <w:szCs w:val="26"/>
          <w:lang w:bidi="ar-SA" w:eastAsia="en-US" w:val="ru-RU"/>
          <w:rFonts w:ascii="Arial Cyr" w:eastAsia="Arial Cyr" w:hAnsi="Arial Cyr"/>
        </w:rPr>
        <w:ind w:firstLine="720"/>
        <w:spacing w:after="0" w:line="276" w:lineRule="auto"/>
        <w:jc w:val="both"/>
      </w:pPr>
      <w:bookmarkEnd w:id="179"/>
      <w:bookmarkStart w:id="180" w:name="sub_2513"/>
      <w:r>
        <w:rPr>
          <w:sz w:val="26"/>
          <w:szCs w:val="26"/>
          <w:lang w:bidi="ar-SA" w:eastAsia="en-US" w:val="ru-RU"/>
          <w:rFonts w:ascii="Arial Cyr" w:eastAsia="Arial Cyr" w:hAnsi="Arial Cyr"/>
        </w:rPr>
        <w:t xml:space="preserve">2.5.1.3. Очистку стекол, рам и оконных проемов проводят 2 раза в течение учебного года.</w:t>
      </w:r>
    </w:p>
    <w:p>
      <w:pPr>
        <w:pStyle w:val="StGen0"/>
        <w:rPr>
          <w:sz w:val="26"/>
          <w:szCs w:val="26"/>
          <w:lang w:bidi="ar-SA" w:eastAsia="en-US" w:val="ru-RU"/>
          <w:rFonts w:ascii="Arial Cyr" w:eastAsia="Arial Cyr" w:hAnsi="Arial Cyr"/>
        </w:rPr>
        <w:ind w:firstLine="720"/>
        <w:spacing w:after="0" w:line="276" w:lineRule="auto"/>
        <w:jc w:val="both"/>
      </w:pPr>
      <w:bookmarkEnd w:id="180"/>
      <w:bookmarkStart w:id="181" w:name="sub_2514"/>
      <w:r>
        <w:rPr>
          <w:sz w:val="26"/>
          <w:szCs w:val="26"/>
          <w:lang w:bidi="ar-SA" w:eastAsia="en-US" w:val="ru-RU"/>
          <w:rFonts w:ascii="Arial Cyr" w:eastAsia="Arial Cyr" w:hAnsi="Arial Cyr"/>
        </w:rPr>
        <w:t xml:space="preserve">2.5.1.4. Уборку кабинетов, лабораторий, аудиторий и других помещений осуществляют после последнего звонка, коридоров и рекреационных помещений - после каждой из перемен; обеденного зала - после каждого приема пищи; вестибюля и гардероба - после начала занятий и по мере их загрязнения в течение дня; актовый зал, комнаты кружковых занятий и административно-хозяйственные помещения - в конце дня, а также по мере необходимости. Проветривание и влажную уборку спортивного зала осуществляют после каждого урока. Очистку матов (выколачивание) следует проводить на открытом воздухе не реже одного раза в неделю и ежедневно чистить пылесосом (или протирать влажной тряпкой).</w:t>
      </w:r>
    </w:p>
    <w:p>
      <w:pPr>
        <w:pStyle w:val="StGen0"/>
        <w:rPr>
          <w:sz w:val="26"/>
          <w:szCs w:val="26"/>
          <w:lang w:bidi="ar-SA" w:eastAsia="en-US" w:val="ru-RU"/>
          <w:rFonts w:ascii="Arial Cyr" w:eastAsia="Arial Cyr" w:hAnsi="Arial Cyr"/>
        </w:rPr>
        <w:ind w:firstLine="720"/>
        <w:spacing w:after="0" w:line="276" w:lineRule="auto"/>
        <w:jc w:val="both"/>
      </w:pPr>
      <w:bookmarkEnd w:id="181"/>
      <w:bookmarkStart w:id="182" w:name="sub_2515"/>
      <w:r>
        <w:rPr>
          <w:sz w:val="26"/>
          <w:szCs w:val="26"/>
          <w:lang w:bidi="ar-SA" w:eastAsia="en-US" w:val="ru-RU"/>
          <w:rFonts w:ascii="Arial Cyr" w:eastAsia="Arial Cyr" w:hAnsi="Arial Cyr"/>
        </w:rPr>
        <w:t xml:space="preserve">2.5.1.5. Уборку туалетов и умывальных комнат осуществляют ежедневно. Полы моют теплой водой с применением моющих и дезсредств после каждой перемены в училище; в общежитии - в течение дня по мере загрязнения. Унитазы ежедневно моют теплой водой с моющими и дезсредствами. С целью удаления мочекислых солей раз в неделю следует мыть унитазы щетками с использованием средств, содержащих соляную кислоту (санитарный, санита и др.) с последующим обильньм промыванием их водой.</w:t>
      </w:r>
    </w:p>
    <w:p>
      <w:pPr>
        <w:pStyle w:val="StGen0"/>
        <w:rPr>
          <w:sz w:val="26"/>
          <w:szCs w:val="26"/>
          <w:lang w:bidi="ar-SA" w:eastAsia="en-US" w:val="ru-RU"/>
          <w:rFonts w:ascii="Arial Cyr" w:eastAsia="Arial Cyr" w:hAnsi="Arial Cyr"/>
        </w:rPr>
        <w:ind w:firstLine="720"/>
        <w:spacing w:after="0" w:line="276" w:lineRule="auto"/>
        <w:jc w:val="both"/>
      </w:pPr>
      <w:bookmarkEnd w:id="182"/>
      <w:bookmarkStart w:id="183" w:name="sub_2516"/>
      <w:r>
        <w:rPr>
          <w:sz w:val="26"/>
          <w:szCs w:val="26"/>
          <w:lang w:bidi="ar-SA" w:eastAsia="en-US" w:val="ru-RU"/>
          <w:rFonts w:ascii="Arial Cyr" w:eastAsia="Arial Cyr" w:hAnsi="Arial Cyr"/>
        </w:rPr>
        <w:t xml:space="preserve">2.5.1.6. К мытью туалетов обучающихся не привлекают.</w:t>
      </w:r>
    </w:p>
    <w:p>
      <w:pPr>
        <w:pStyle w:val="StGen0"/>
        <w:rPr>
          <w:sz w:val="26"/>
          <w:szCs w:val="26"/>
          <w:lang w:bidi="ar-SA" w:eastAsia="en-US" w:val="ru-RU"/>
          <w:rFonts w:ascii="Arial Cyr" w:eastAsia="Arial Cyr" w:hAnsi="Arial Cyr"/>
        </w:rPr>
        <w:ind w:firstLine="720"/>
        <w:spacing w:after="0" w:line="276" w:lineRule="auto"/>
        <w:jc w:val="both"/>
      </w:pPr>
      <w:bookmarkEnd w:id="183"/>
      <w:bookmarkStart w:id="184" w:name="sub_2517"/>
      <w:r>
        <w:rPr>
          <w:sz w:val="26"/>
          <w:szCs w:val="26"/>
          <w:lang w:bidi="ar-SA" w:eastAsia="en-US" w:val="ru-RU"/>
          <w:rFonts w:ascii="Arial Cyr" w:eastAsia="Arial Cyr" w:hAnsi="Arial Cyr"/>
        </w:rPr>
        <w:t xml:space="preserve">2.5.1.7. Уборочный инвентарь (тряпки, ведра, щетки) маркируют и хранят в отведенных для этих целей помещениях. После уборки весь инвентарь следует промыть горячей водой, используя при этом моющие средства.</w:t>
      </w:r>
    </w:p>
    <w:p>
      <w:pPr>
        <w:pStyle w:val="StGen0"/>
        <w:rPr>
          <w:sz w:val="26"/>
          <w:szCs w:val="26"/>
          <w:lang w:bidi="ar-SA" w:eastAsia="en-US" w:val="ru-RU"/>
          <w:rFonts w:ascii="Arial Cyr" w:eastAsia="Arial Cyr" w:hAnsi="Arial Cyr"/>
        </w:rPr>
        <w:ind w:firstLine="720"/>
        <w:spacing w:after="0" w:line="276" w:lineRule="auto"/>
        <w:jc w:val="both"/>
      </w:pPr>
      <w:bookmarkEnd w:id="184"/>
      <w:bookmarkStart w:id="185" w:name="sub_2518"/>
      <w:r>
        <w:rPr>
          <w:sz w:val="26"/>
          <w:szCs w:val="26"/>
          <w:lang w:bidi="ar-SA" w:eastAsia="en-US" w:val="ru-RU"/>
          <w:rFonts w:ascii="Arial Cyr" w:eastAsia="Arial Cyr" w:hAnsi="Arial Cyr"/>
        </w:rPr>
        <w:t xml:space="preserve">2.5.1.8. Для сбора бытовых отходов на дворовой территории устанавливают на бетонированных площадках мусоросборники принятого для данной местности типа. Осуществляют регулярный вывоз твердых бытовых отходов.</w:t>
      </w:r>
    </w:p>
    <w:p>
      <w:pPr>
        <w:pStyle w:val="StGen0"/>
        <w:rPr>
          <w:sz w:val="26"/>
          <w:szCs w:val="26"/>
          <w:lang w:bidi="ar-SA" w:eastAsia="en-US" w:val="ru-RU"/>
          <w:rFonts w:ascii="Arial Cyr" w:eastAsia="Arial Cyr" w:hAnsi="Arial Cyr"/>
        </w:rPr>
        <w:ind w:firstLine="720"/>
        <w:spacing w:after="0" w:line="276" w:lineRule="auto"/>
        <w:jc w:val="both"/>
      </w:pPr>
      <w:bookmarkEnd w:id="185"/>
      <w:bookmarkStart w:id="186" w:name="sub_2519"/>
      <w:r>
        <w:rPr>
          <w:sz w:val="26"/>
          <w:szCs w:val="26"/>
          <w:lang w:bidi="ar-SA" w:eastAsia="en-US" w:val="ru-RU"/>
          <w:rFonts w:ascii="Arial Cyr" w:eastAsia="Arial Cyr" w:hAnsi="Arial Cyr"/>
        </w:rPr>
        <w:t xml:space="preserve">2.5.1.9. Участок учреждений НПО систематически убирают: летом дорожки, тротуары, проезды поливают и подметают; зимой - освобождают от снега и льда.</w:t>
      </w:r>
    </w:p>
    <w:p>
      <w:pPr>
        <w:pStyle w:val="StGen0"/>
        <w:rPr>
          <w:sz w:val="26"/>
          <w:szCs w:val="26"/>
          <w:lang w:bidi="ar-SA" w:eastAsia="en-US" w:val="ru-RU"/>
          <w:rFonts w:ascii="Arial Cyr" w:eastAsia="Arial Cyr" w:hAnsi="Arial Cyr"/>
        </w:rPr>
        <w:ind w:firstLine="720"/>
        <w:spacing w:after="0" w:line="276" w:lineRule="auto"/>
        <w:jc w:val="both"/>
      </w:pPr>
      <w:bookmarkEnd w:id="186"/>
      <w:bookmarkStart w:id="187" w:name="sub_25110"/>
      <w:r>
        <w:rPr>
          <w:sz w:val="26"/>
          <w:szCs w:val="26"/>
          <w:lang w:bidi="ar-SA" w:eastAsia="en-US" w:val="ru-RU"/>
          <w:rFonts w:ascii="Arial Cyr" w:eastAsia="Arial Cyr" w:hAnsi="Arial Cyr"/>
        </w:rPr>
        <w:t xml:space="preserve">2.5.1.10. Спортивную зону участка содержат в чистоте и по мере необходимости убирают.</w:t>
      </w:r>
    </w:p>
    <w:p>
      <w:pPr>
        <w:pStyle w:val="StGen0"/>
        <w:rPr>
          <w:sz w:val="26"/>
          <w:szCs w:val="26"/>
          <w:lang w:bidi="ar-SA" w:eastAsia="en-US" w:val="ru-RU"/>
          <w:rFonts w:ascii="Arial Cyr" w:eastAsia="Arial Cyr" w:hAnsi="Arial Cyr"/>
        </w:rPr>
        <w:ind w:firstLine="720"/>
        <w:spacing w:after="0" w:line="276" w:lineRule="auto"/>
        <w:jc w:val="both"/>
      </w:pPr>
      <w:bookmarkEnd w:id="187"/>
      <w:bookmarkStart w:id="188" w:name="sub_25111"/>
      <w:r>
        <w:rPr>
          <w:sz w:val="26"/>
          <w:szCs w:val="26"/>
          <w:lang w:bidi="ar-SA" w:eastAsia="en-US" w:val="ru-RU"/>
          <w:rFonts w:ascii="Arial Cyr" w:eastAsia="Arial Cyr" w:hAnsi="Arial Cyr"/>
        </w:rPr>
        <w:t xml:space="preserve">2.5.1.11. Ранней весной и поздней осенью осуществляют уборку территории, вырубку сухих деревьев и веток, молодой поросли. Территорию не захламляют и не устраивают склады в неположенном месте.</w:t>
      </w:r>
    </w:p>
    <w:p>
      <w:pPr>
        <w:pStyle w:val="StGen0"/>
        <w:rPr>
          <w:sz w:val="26"/>
          <w:szCs w:val="26"/>
          <w:lang w:bidi="ar-SA" w:eastAsia="en-US" w:val="ru-RU"/>
          <w:rFonts w:ascii="Arial Cyr" w:eastAsia="Arial Cyr" w:hAnsi="Arial Cyr"/>
        </w:rPr>
        <w:ind w:firstLine="720"/>
        <w:spacing w:after="0" w:line="276" w:lineRule="auto"/>
        <w:jc w:val="both"/>
      </w:pPr>
      <w:bookmarkEnd w:id="188"/>
      <w:bookmarkStart w:id="189" w:name="sub_25112"/>
      <w:r>
        <w:rPr>
          <w:sz w:val="26"/>
          <w:szCs w:val="26"/>
          <w:lang w:bidi="ar-SA" w:eastAsia="en-US" w:val="ru-RU"/>
          <w:rFonts w:ascii="Arial Cyr" w:eastAsia="Arial Cyr" w:hAnsi="Arial Cyr"/>
        </w:rPr>
        <w:t xml:space="preserve">2.5.1.12. Косметический ремонт с использованием лакокрасочных веществ и капитальный ремонт не производят при функционировании учреждения НПО.</w:t>
      </w:r>
    </w:p>
    <w:p>
      <w:pPr>
        <w:pStyle w:val="StGen0"/>
        <w:rPr>
          <w:sz w:val="26"/>
          <w:szCs w:val="26"/>
          <w:lang w:bidi="ar-SA" w:eastAsia="en-US" w:val="ru-RU"/>
          <w:rFonts w:ascii="Arial Cyr" w:eastAsia="Arial Cyr" w:hAnsi="Arial Cyr"/>
        </w:rPr>
        <w:ind w:firstLine="720"/>
        <w:spacing w:after="0" w:line="276" w:lineRule="auto"/>
        <w:jc w:val="both"/>
      </w:pPr>
      <w:bookmarkEnd w:id="18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90" w:name="sub_252"/>
      <w:r>
        <w:rPr>
          <w:b/>
          <w:sz w:val="26"/>
          <w:szCs w:val="26"/>
          <w:lang w:bidi="ar-SA" w:eastAsia="en-US" w:val="ru-RU"/>
          <w:rFonts w:ascii="Arial Cyr" w:eastAsia="Arial Cyr" w:hAnsi="Arial Cyr"/>
          <w:color w:val="000080"/>
        </w:rPr>
        <w:t xml:space="preserve">2.5.2. Санитарно-бытовое обеспечение обучающихся во время производственного обучения и практики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9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91" w:name="sub_2521"/>
      <w:r>
        <w:rPr>
          <w:sz w:val="26"/>
          <w:szCs w:val="26"/>
          <w:lang w:bidi="ar-SA" w:eastAsia="en-US" w:val="ru-RU"/>
          <w:rFonts w:ascii="Arial Cyr" w:eastAsia="Arial Cyr" w:hAnsi="Arial Cyr"/>
        </w:rPr>
        <w:t xml:space="preserve">2.5.2.1. В учебно-производственных мастерских должен быть организован питьевой режим, обеспечивающий безопасность качества питьевой воды, которая должна отвечать требованиям санитарных норм.</w:t>
      </w:r>
    </w:p>
    <w:p>
      <w:pPr>
        <w:pStyle w:val="StGen0"/>
        <w:rPr>
          <w:sz w:val="26"/>
          <w:szCs w:val="26"/>
          <w:lang w:bidi="ar-SA" w:eastAsia="en-US" w:val="ru-RU"/>
          <w:rFonts w:ascii="Arial Cyr" w:eastAsia="Arial Cyr" w:hAnsi="Arial Cyr"/>
        </w:rPr>
        <w:ind w:firstLine="720"/>
        <w:spacing w:after="0" w:line="276" w:lineRule="auto"/>
        <w:jc w:val="both"/>
      </w:pPr>
      <w:bookmarkEnd w:id="191"/>
      <w:bookmarkStart w:id="192" w:name="sub_2522"/>
      <w:r>
        <w:rPr>
          <w:sz w:val="26"/>
          <w:szCs w:val="26"/>
          <w:lang w:bidi="ar-SA" w:eastAsia="en-US" w:val="ru-RU"/>
          <w:rFonts w:ascii="Arial Cyr" w:eastAsia="Arial Cyr" w:hAnsi="Arial Cyr"/>
        </w:rPr>
        <w:t xml:space="preserve">2.5.2.2. Учебно-производственные мастерские обеспечивают обычными или специальными моющими (очищающими) средствами, щетками, полотенцами или заменяющими их устройствами, а также средствами индивидуальной защиты в соответствии с профилем осваиваемой специальности.</w:t>
      </w:r>
    </w:p>
    <w:p>
      <w:pPr>
        <w:pStyle w:val="StGen0"/>
        <w:rPr>
          <w:sz w:val="26"/>
          <w:szCs w:val="26"/>
          <w:lang w:bidi="ar-SA" w:eastAsia="en-US" w:val="ru-RU"/>
          <w:rFonts w:ascii="Arial Cyr" w:eastAsia="Arial Cyr" w:hAnsi="Arial Cyr"/>
        </w:rPr>
        <w:ind w:firstLine="720"/>
        <w:spacing w:after="0" w:line="276" w:lineRule="auto"/>
        <w:jc w:val="both"/>
      </w:pPr>
      <w:bookmarkEnd w:id="192"/>
      <w:bookmarkStart w:id="193" w:name="sub_2523"/>
      <w:r>
        <w:rPr>
          <w:sz w:val="26"/>
          <w:szCs w:val="26"/>
          <w:lang w:bidi="ar-SA" w:eastAsia="en-US" w:val="ru-RU"/>
          <w:rFonts w:ascii="Arial Cyr" w:eastAsia="Arial Cyr" w:hAnsi="Arial Cyr"/>
        </w:rPr>
        <w:t xml:space="preserve">2.5.2.3. Учебно-производственные мастерские обеспечивают аптечками, необходимыми для оказания первой помощи, перевязочными средствами, носилками с зафиксированным адресом и телефоном ближайшего лечебного учреждения, где может быть оказана медицинская помощь.</w:t>
      </w:r>
    </w:p>
    <w:p>
      <w:pPr>
        <w:pStyle w:val="StGen0"/>
        <w:rPr>
          <w:sz w:val="26"/>
          <w:szCs w:val="26"/>
          <w:lang w:bidi="ar-SA" w:eastAsia="en-US" w:val="ru-RU"/>
          <w:rFonts w:ascii="Arial Cyr" w:eastAsia="Arial Cyr" w:hAnsi="Arial Cyr"/>
        </w:rPr>
        <w:ind w:firstLine="720"/>
        <w:spacing w:after="0" w:line="276" w:lineRule="auto"/>
        <w:jc w:val="both"/>
      </w:pPr>
      <w:bookmarkEnd w:id="193"/>
      <w:bookmarkStart w:id="194" w:name="sub_2524"/>
      <w:r>
        <w:rPr>
          <w:sz w:val="26"/>
          <w:szCs w:val="26"/>
          <w:lang w:bidi="ar-SA" w:eastAsia="en-US" w:val="ru-RU"/>
          <w:rFonts w:ascii="Arial Cyr" w:eastAsia="Arial Cyr" w:hAnsi="Arial Cyr"/>
        </w:rPr>
        <w:t xml:space="preserve">2.5.2.4. Обучение и инструктаж обучающихся следует проводить с учетом возрастных особенностей подростков, учитывая склонность к недооценке потенциально опасных ситуаций и отсутствие необходимых навыков и опыта. Ответственность за своевременный и полный инструктаж по охране труда и технике безопасности обучающихся на рабочих местах несет администрация учебных заведений и предприятий.</w:t>
      </w:r>
    </w:p>
    <w:p>
      <w:pPr>
        <w:pStyle w:val="StGen0"/>
        <w:rPr>
          <w:sz w:val="26"/>
          <w:szCs w:val="26"/>
          <w:lang w:bidi="ar-SA" w:eastAsia="en-US" w:val="ru-RU"/>
          <w:rFonts w:ascii="Arial Cyr" w:eastAsia="Arial Cyr" w:hAnsi="Arial Cyr"/>
        </w:rPr>
        <w:ind w:firstLine="720"/>
        <w:spacing w:after="0" w:line="276" w:lineRule="auto"/>
        <w:jc w:val="both"/>
      </w:pPr>
      <w:bookmarkEnd w:id="194"/>
      <w:bookmarkStart w:id="195" w:name="sub_2525"/>
      <w:r>
        <w:rPr>
          <w:sz w:val="26"/>
          <w:szCs w:val="26"/>
          <w:lang w:bidi="ar-SA" w:eastAsia="en-US" w:val="ru-RU"/>
          <w:rFonts w:ascii="Arial Cyr" w:eastAsia="Arial Cyr" w:hAnsi="Arial Cyr"/>
        </w:rPr>
        <w:t xml:space="preserve">2.5.2.5. При прохождении производственной практики обучающиеся выполняют правила производственной санитарии и гигиены, предусмотренные отраслевыми санитарными правилами и правилами по охране труда и технике безопасности.</w:t>
      </w:r>
    </w:p>
    <w:p>
      <w:pPr>
        <w:pStyle w:val="StGen0"/>
        <w:rPr>
          <w:sz w:val="26"/>
          <w:szCs w:val="26"/>
          <w:lang w:bidi="ar-SA" w:eastAsia="en-US" w:val="ru-RU"/>
          <w:rFonts w:ascii="Arial Cyr" w:eastAsia="Arial Cyr" w:hAnsi="Arial Cyr"/>
        </w:rPr>
        <w:ind w:firstLine="720"/>
        <w:spacing w:after="0" w:line="276" w:lineRule="auto"/>
        <w:jc w:val="both"/>
      </w:pPr>
      <w:bookmarkEnd w:id="195"/>
      <w:bookmarkStart w:id="196" w:name="sub_2526"/>
      <w:r>
        <w:rPr>
          <w:sz w:val="26"/>
          <w:szCs w:val="26"/>
          <w:lang w:bidi="ar-SA" w:eastAsia="en-US" w:val="ru-RU"/>
          <w:rFonts w:ascii="Arial Cyr" w:eastAsia="Arial Cyr" w:hAnsi="Arial Cyr"/>
        </w:rPr>
        <w:t xml:space="preserve">2.5.2.6. Во время прохождения производственной практики обучающихся обеспечивают индивидуальными средствами защиты: спецодеждой, спецобувью, очками, масками, противошумами, шлемами, касками и др. по нормам, установленным для рабочих данных профессий. Обучающихся не допускают к работе без соответствующей спецодежды и предохранительных приспособлений.</w:t>
      </w:r>
    </w:p>
    <w:p>
      <w:pPr>
        <w:pStyle w:val="StGen0"/>
        <w:rPr>
          <w:sz w:val="26"/>
          <w:szCs w:val="26"/>
          <w:lang w:bidi="ar-SA" w:eastAsia="en-US" w:val="ru-RU"/>
          <w:rFonts w:ascii="Arial Cyr" w:eastAsia="Arial Cyr" w:hAnsi="Arial Cyr"/>
        </w:rPr>
        <w:ind w:firstLine="720"/>
        <w:spacing w:after="0" w:line="276" w:lineRule="auto"/>
        <w:jc w:val="both"/>
      </w:pPr>
      <w:bookmarkEnd w:id="196"/>
      <w:bookmarkStart w:id="197" w:name="sub_2527"/>
      <w:r>
        <w:rPr>
          <w:sz w:val="26"/>
          <w:szCs w:val="26"/>
          <w:lang w:bidi="ar-SA" w:eastAsia="en-US" w:val="ru-RU"/>
          <w:rFonts w:ascii="Arial Cyr" w:eastAsia="Arial Cyr" w:hAnsi="Arial Cyr"/>
        </w:rPr>
        <w:t xml:space="preserve">2.5.2.7. При прохождении производственной практики обучающихся обеспечивают моющими средствами, а также средствами, применяемыми для защиты и очищения кожи, по нормам, установленным для работающих.</w:t>
      </w:r>
    </w:p>
    <w:p>
      <w:pPr>
        <w:pStyle w:val="StGen0"/>
        <w:rPr>
          <w:sz w:val="26"/>
          <w:szCs w:val="26"/>
          <w:lang w:bidi="ar-SA" w:eastAsia="en-US" w:val="ru-RU"/>
          <w:rFonts w:ascii="Arial Cyr" w:eastAsia="Arial Cyr" w:hAnsi="Arial Cyr"/>
        </w:rPr>
        <w:ind w:firstLine="720"/>
        <w:spacing w:after="0" w:line="276" w:lineRule="auto"/>
        <w:jc w:val="both"/>
      </w:pPr>
      <w:bookmarkEnd w:id="197"/>
      <w:bookmarkStart w:id="198" w:name="sub_2528"/>
      <w:r>
        <w:rPr>
          <w:sz w:val="26"/>
          <w:szCs w:val="26"/>
          <w:lang w:bidi="ar-SA" w:eastAsia="en-US" w:val="ru-RU"/>
          <w:rFonts w:ascii="Arial Cyr" w:eastAsia="Arial Cyr" w:hAnsi="Arial Cyr"/>
        </w:rPr>
        <w:t xml:space="preserve">2.5.2.8. При прохождении производственной практики на штатном рабочем месте в организациях с наличием производственных вредностей обучающиеся должны пользоваться, как и кадровые рабочие, предусмотренным питанием, медицинским обслуживанием и т.д.</w:t>
      </w:r>
    </w:p>
    <w:p>
      <w:pPr>
        <w:pStyle w:val="StGen0"/>
        <w:rPr>
          <w:sz w:val="26"/>
          <w:szCs w:val="26"/>
          <w:lang w:bidi="ar-SA" w:eastAsia="en-US" w:val="ru-RU"/>
          <w:rFonts w:ascii="Arial Cyr" w:eastAsia="Arial Cyr" w:hAnsi="Arial Cyr"/>
        </w:rPr>
        <w:ind w:firstLine="720"/>
        <w:spacing w:after="0" w:line="276" w:lineRule="auto"/>
        <w:jc w:val="both"/>
      </w:pPr>
      <w:bookmarkEnd w:id="198"/>
      <w:bookmarkStart w:id="199" w:name="sub_2529"/>
      <w:r>
        <w:rPr>
          <w:sz w:val="26"/>
          <w:szCs w:val="26"/>
          <w:lang w:bidi="ar-SA" w:eastAsia="en-US" w:val="ru-RU"/>
          <w:rFonts w:ascii="Arial Cyr" w:eastAsia="Arial Cyr" w:hAnsi="Arial Cyr"/>
        </w:rPr>
        <w:t xml:space="preserve">2.5.2.9. Во время прохождения производственной практики обучающиеся имеют доступ ко всем санитарно-бытовым помещениям организации (гардеробные, бельевые, душевые, туалеты, комнаты личной гигиены женщин, столовые, помещения для обогрева и отдыха, медицинский кабинет и др.).</w:t>
      </w:r>
    </w:p>
    <w:p>
      <w:pPr>
        <w:pStyle w:val="StGen0"/>
        <w:rPr>
          <w:sz w:val="26"/>
          <w:szCs w:val="26"/>
          <w:lang w:bidi="ar-SA" w:eastAsia="en-US" w:val="ru-RU"/>
          <w:rFonts w:ascii="Arial Cyr" w:eastAsia="Arial Cyr" w:hAnsi="Arial Cyr"/>
        </w:rPr>
        <w:ind w:firstLine="720"/>
        <w:spacing w:after="0" w:line="276" w:lineRule="auto"/>
        <w:jc w:val="both"/>
      </w:pPr>
      <w:bookmarkEnd w:id="199"/>
      <w:bookmarkStart w:id="200" w:name="sub_25210"/>
      <w:r>
        <w:rPr>
          <w:sz w:val="26"/>
          <w:szCs w:val="26"/>
          <w:lang w:bidi="ar-SA" w:eastAsia="en-US" w:val="ru-RU"/>
          <w:rFonts w:ascii="Arial Cyr" w:eastAsia="Arial Cyr" w:hAnsi="Arial Cyr"/>
        </w:rPr>
        <w:t xml:space="preserve">2.5.2.10. Условия прохождения производственной практики документально фиксируются в договоре между администрацией учреждения НПО и организацией.</w:t>
      </w:r>
    </w:p>
    <w:p>
      <w:pPr>
        <w:pStyle w:val="StGen0"/>
        <w:rPr>
          <w:sz w:val="26"/>
          <w:szCs w:val="26"/>
          <w:lang w:bidi="ar-SA" w:eastAsia="en-US" w:val="ru-RU"/>
          <w:rFonts w:ascii="Arial Cyr" w:eastAsia="Arial Cyr" w:hAnsi="Arial Cyr"/>
        </w:rPr>
        <w:ind w:firstLine="720"/>
        <w:spacing w:after="0" w:line="276" w:lineRule="auto"/>
        <w:jc w:val="both"/>
      </w:pPr>
      <w:bookmarkEnd w:id="200"/>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01" w:name="sub_1226"/>
      <w:r>
        <w:rPr>
          <w:b/>
          <w:sz w:val="26"/>
          <w:szCs w:val="26"/>
          <w:lang w:bidi="ar-SA" w:eastAsia="en-US" w:val="ru-RU"/>
          <w:rFonts w:ascii="Arial Cyr" w:eastAsia="Arial Cyr" w:hAnsi="Arial Cyr"/>
          <w:color w:val="000080"/>
        </w:rPr>
        <w:t xml:space="preserve">2.6. Требования к организации учебно-производственного процесса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Построение гигиенически рационального учебно-производственного процесса основывается на соответствии суммарной учебно-производственной нагрузки возрастным особенностям и возможностям организма обучающихся. Оптимальный режим, обеспечивающий высокую работоспособность, сохранение и укрепление здоровья, предусматривает необходимое чередование труда и отдыха, смену различных видов деятельности, определенную длительность учебы и работы для подростков разного возраста с учетом условий обучения, эффективное использование свободного времени, средств физического воспитания и т.д.</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02" w:name="sub_261"/>
      <w:r>
        <w:rPr>
          <w:b/>
          <w:sz w:val="26"/>
          <w:szCs w:val="26"/>
          <w:lang w:bidi="ar-SA" w:eastAsia="en-US" w:val="ru-RU"/>
          <w:rFonts w:ascii="Arial Cyr" w:eastAsia="Arial Cyr" w:hAnsi="Arial Cyr"/>
          <w:color w:val="000080"/>
        </w:rPr>
        <w:t xml:space="preserve">2.6.1. Требования к организации учебно-производственных занятий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2"/>
      <w:r>
        <w:rPr>
          <w:b/>
          <w:sz w:val="26"/>
          <w:szCs w:val="26"/>
          <w:lang w:bidi="ar-SA" w:eastAsia="en-US" w:val="ru-RU"/>
          <w:rFonts w:ascii="Arial Cyr" w:eastAsia="Arial Cyr" w:hAnsi="Arial Cyr"/>
          <w:color w:val="000080"/>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203" w:name="sub_2611"/>
      <w:r>
        <w:rPr>
          <w:i/>
          <w:sz w:val="26"/>
          <w:szCs w:val="26"/>
          <w:lang w:bidi="ar-SA" w:eastAsia="en-US" w:val="ru-RU"/>
          <w:rFonts w:ascii="Arial Cyr" w:eastAsia="Arial Cyr" w:hAnsi="Arial Cyr"/>
          <w:color w:val="800080"/>
        </w:rPr>
        <w:t xml:space="preserve">Постановлением Главного государственного санитарного врача РФ от 30 сентября 2009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59 пункт 2.6.1.1 настоящих СанПиН изложен в новой редакции, вступающей в силу с 1 января 2010 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203"/>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2.6.1.1. Учебная нагрузка обучающихся должна быть дифференцирована с учетом продолжительности учебной недели и курса обучения и не должна превышать объемов, представленных в таблице 7:</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04" w:name="sub_1007"/>
      <w:r>
        <w:rPr>
          <w:b/>
          <w:sz w:val="26"/>
          <w:szCs w:val="26"/>
          <w:lang w:bidi="ar-SA" w:eastAsia="en-US" w:val="ru-RU"/>
          <w:rFonts w:ascii="Arial Cyr" w:eastAsia="Arial Cyr" w:hAnsi="Arial Cyr"/>
          <w:color w:val="000080"/>
        </w:rPr>
        <w:t xml:space="preserve">Таблица 7</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4"/>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│Курсы   │  Максимально допустимая недельная нагрузка в академических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часах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при 6-дневной учебной неделе  │ при 5-дневной учебной неделе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курс  │              35               │            33 -34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курс  │              36               │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 курс  │              36               │              36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05" w:name="sub_2612"/>
      <w:r>
        <w:rPr>
          <w:sz w:val="26"/>
          <w:szCs w:val="26"/>
          <w:lang w:bidi="ar-SA" w:eastAsia="en-US" w:val="ru-RU"/>
          <w:rFonts w:ascii="Arial Cyr" w:eastAsia="Arial Cyr" w:hAnsi="Arial Cyr"/>
        </w:rPr>
        <w:t xml:space="preserve">2.6.1.2. При прохождении производственной практики в организациях продолжительность рабочего дня зависит от возраста и составляет в соответствии с трудовым законодательством для подростков до 16 лет - 4 часа в день (24 часа в неделю), от 16 до 18 лет - 6 часов в день (36 часов в неделю). В возрасте от 18 лет и старше не более 40 часов в неделю. Производственная практика при освоении профессий, входящих в перечень запрещенных для применения труда лиц моложе 18 лет, организуется в соответствии с п.2.4.5.3.</w:t>
      </w:r>
    </w:p>
    <w:p>
      <w:pPr>
        <w:pStyle w:val="StGen0"/>
        <w:rPr>
          <w:sz w:val="26"/>
          <w:szCs w:val="26"/>
          <w:lang w:bidi="ar-SA" w:eastAsia="en-US" w:val="ru-RU"/>
          <w:rFonts w:ascii="Arial Cyr" w:eastAsia="Arial Cyr" w:hAnsi="Arial Cyr"/>
        </w:rPr>
        <w:ind w:firstLine="720"/>
        <w:spacing w:after="0" w:line="276" w:lineRule="auto"/>
        <w:jc w:val="both"/>
      </w:pPr>
      <w:bookmarkEnd w:id="205"/>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206" w:name="sub_2613"/>
      <w:r>
        <w:rPr>
          <w:i/>
          <w:sz w:val="26"/>
          <w:szCs w:val="26"/>
          <w:lang w:bidi="ar-SA" w:eastAsia="en-US" w:val="ru-RU"/>
          <w:rFonts w:ascii="Arial Cyr" w:eastAsia="Arial Cyr" w:hAnsi="Arial Cyr"/>
          <w:color w:val="800080"/>
        </w:rPr>
        <w:t xml:space="preserve">Постановлением Главного государственного санитарного врача РФ от 30 сентября 2009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59 пункт 2.6.1.3 настоящих СанПиН изложен в новой редакции, вступающей в силу с 1 января 2010 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206"/>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2.6.1.3. Общая продолжительность перемен должна составлять не менее 20% времени учебного дня. Перемены на отдых обучающихся должны иметь продолжительность не менее 10 минут.</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Для организации питания предусматривают перемены продолжительностью не менее 20 минут.</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Отдых обучающихся в перерывах между занятиями организуется в рекреационных, специально отведенных помещениях или на участках территории организации.</w:t>
      </w:r>
    </w:p>
    <w:p>
      <w:pPr>
        <w:pStyle w:val="StGen0"/>
        <w:rPr>
          <w:sz w:val="26"/>
          <w:szCs w:val="26"/>
          <w:lang w:bidi="ar-SA" w:eastAsia="en-US" w:val="ru-RU"/>
          <w:rFonts w:ascii="Arial Cyr" w:eastAsia="Arial Cyr" w:hAnsi="Arial Cyr"/>
        </w:rPr>
        <w:ind w:firstLine="720"/>
        <w:spacing w:after="0" w:line="276" w:lineRule="auto"/>
        <w:jc w:val="both"/>
      </w:pPr>
      <w:bookmarkStart w:id="207" w:name="sub_2614"/>
      <w:r>
        <w:rPr>
          <w:sz w:val="26"/>
          <w:szCs w:val="26"/>
          <w:lang w:bidi="ar-SA" w:eastAsia="en-US" w:val="ru-RU"/>
          <w:rFonts w:ascii="Arial Cyr" w:eastAsia="Arial Cyr" w:hAnsi="Arial Cyr"/>
        </w:rPr>
        <w:t xml:space="preserve">2.6.1.4. Структура рабочего дня во время производственной практики обеспечивает постепенный переход от режима школы и учреждения НПО к режиму труда на производстве. Для этого на первом этапе, длительность которого зависит от сроков обучения и профессии, предусматривают десятиминутные перерывы через каждые 50 мин. работы, на втором этапе, через 1,5-2 часа и на заключительном этапе производственной практики режим работы подростков приближают к режиму труда взрослых рабочих, с более ранним обеденным перерывом (после 3 часов работы).</w:t>
      </w:r>
    </w:p>
    <w:p>
      <w:pPr>
        <w:pStyle w:val="StGen0"/>
        <w:rPr>
          <w:sz w:val="26"/>
          <w:szCs w:val="26"/>
          <w:lang w:bidi="ar-SA" w:eastAsia="en-US" w:val="ru-RU"/>
          <w:rFonts w:ascii="Arial Cyr" w:eastAsia="Arial Cyr" w:hAnsi="Arial Cyr"/>
        </w:rPr>
        <w:ind w:firstLine="720"/>
        <w:spacing w:after="0" w:line="276" w:lineRule="auto"/>
        <w:jc w:val="both"/>
      </w:pPr>
      <w:bookmarkEnd w:id="207"/>
      <w:bookmarkStart w:id="208" w:name="sub_2615"/>
      <w:r>
        <w:rPr>
          <w:sz w:val="26"/>
          <w:szCs w:val="26"/>
          <w:lang w:bidi="ar-SA" w:eastAsia="en-US" w:val="ru-RU"/>
          <w:rFonts w:ascii="Arial Cyr" w:eastAsia="Arial Cyr" w:hAnsi="Arial Cyr"/>
        </w:rPr>
        <w:t xml:space="preserve">2.6.1.5. При выборе режима учебно-производственной деятельности осуществляют дифференцированный подход с учетом характера осваиваемой профессии:</w:t>
      </w:r>
    </w:p>
    <w:p>
      <w:pPr>
        <w:pStyle w:val="StGen0"/>
        <w:rPr>
          <w:sz w:val="26"/>
          <w:szCs w:val="26"/>
          <w:lang w:bidi="ar-SA" w:eastAsia="en-US" w:val="ru-RU"/>
          <w:rFonts w:ascii="Arial Cyr" w:eastAsia="Arial Cyr" w:hAnsi="Arial Cyr"/>
        </w:rPr>
        <w:ind w:firstLine="720"/>
        <w:spacing w:after="0" w:line="276" w:lineRule="auto"/>
        <w:jc w:val="both"/>
      </w:pPr>
      <w:bookmarkEnd w:id="208"/>
      <w:r>
        <w:rPr>
          <w:sz w:val="26"/>
          <w:szCs w:val="26"/>
          <w:lang w:bidi="ar-SA" w:eastAsia="en-US" w:val="ru-RU"/>
          <w:rFonts w:ascii="Arial Cyr" w:eastAsia="Arial Cyr" w:hAnsi="Arial Cyr"/>
        </w:rPr>
        <w:t xml:space="preserve">- при освоении профессий, не связанных с воздействием выраженных профессиональных вредностей, лучшим вариантом режима обучения является такой, когда на первом курсе два дня практики разделены одним, максимум двумя днями теоретических занятий; на II курсе целесообразно проведение производственного обучения сдвоенными днями; на III курсе допустимы встроенные дни производственного обучения, а также чередование дней теоретических и практических занятий в различных сочетаниях;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одно- полуторагодичном сроке подготовки (на базе общего среднего образования) рациональным является режим с равномерным чередованием теоретических и практических занятий через день; во втором полугодии возможно также применение режима с тремя днями практики, из которых два могут быть сдвоенными;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освоении профессий, запрещенных для применения труда лиц моложе 18 лет (упомянуты в </w:t>
      </w:r>
      <w:r>
        <w:fldChar w:fldCharType="begin"/>
      </w:r>
      <w:r>
        <w:instrText xml:space="preserve"> HYPERLINK "/l%20sub_2453" </w:instrText>
      </w:r>
      <w:r>
        <w:fldChar w:fldCharType="separate"/>
      </w:r>
      <w:r>
        <w:rPr>
          <w:u w:val="single"/>
          <w:sz w:val="26"/>
          <w:szCs w:val="26"/>
          <w:lang w:bidi="ar-SA" w:eastAsia="en-US" w:val="ru-RU"/>
          <w:rFonts w:ascii="Arial Cyr" w:eastAsia="Arial Cyr" w:hAnsi="Arial Cyr"/>
          <w:color w:val="008000"/>
        </w:rPr>
        <w:instrText xml:space="preserve">п.2.4.5.3</w:instrText>
      </w:r>
      <w:r>
        <w:fldChar w:fldCharType="end"/>
      </w:r>
      <w:r>
        <w:rPr>
          <w:sz w:val="26"/>
          <w:szCs w:val="26"/>
          <w:lang w:bidi="ar-SA" w:eastAsia="en-US" w:val="ru-RU"/>
          <w:rFonts w:ascii="Arial Cyr" w:eastAsia="Arial Cyr" w:hAnsi="Arial Cyr"/>
        </w:rPr>
        <w:t xml:space="preserve">.), для сокращения времени пребывания учащихся в условиях производства целесообразно использовать режим, предусматривающий чередование теоретических и практических занятий на протяжении дня;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производственную практику на I и II курсах обучения не рекомендуется начинать ранее 8 часов утра, а на III курсе и на одногодичных отделениях - ранее 7 час. 30 мин; обучение в вечернюю смену является нежелательным в связи с поздним окончанием работы, в ночную смену - запрещено законодательством.</w:t>
      </w:r>
    </w:p>
    <w:p>
      <w:pPr>
        <w:pStyle w:val="StGen0"/>
        <w:rPr>
          <w:sz w:val="26"/>
          <w:szCs w:val="26"/>
          <w:lang w:bidi="ar-SA" w:eastAsia="en-US" w:val="ru-RU"/>
          <w:rFonts w:ascii="Arial Cyr" w:eastAsia="Arial Cyr" w:hAnsi="Arial Cyr"/>
        </w:rPr>
        <w:ind w:firstLine="720"/>
        <w:spacing w:after="0" w:line="276" w:lineRule="auto"/>
        <w:jc w:val="both"/>
      </w:pPr>
      <w:bookmarkStart w:id="209" w:name="sub_2616"/>
      <w:r>
        <w:rPr>
          <w:sz w:val="26"/>
          <w:szCs w:val="26"/>
          <w:lang w:bidi="ar-SA" w:eastAsia="en-US" w:val="ru-RU"/>
          <w:rFonts w:ascii="Arial Cyr" w:eastAsia="Arial Cyr" w:hAnsi="Arial Cyr"/>
        </w:rPr>
        <w:t xml:space="preserve">2.6.1.6. Все положения по организации режима труда и отдыха отражают в договоре о проведении производственной практики обучающихся, который заключают между учреждением НПО и организацией.</w:t>
      </w:r>
    </w:p>
    <w:p>
      <w:pPr>
        <w:pStyle w:val="StGen0"/>
        <w:rPr>
          <w:sz w:val="26"/>
          <w:szCs w:val="26"/>
          <w:lang w:bidi="ar-SA" w:eastAsia="en-US" w:val="ru-RU"/>
          <w:rFonts w:ascii="Arial Cyr" w:eastAsia="Arial Cyr" w:hAnsi="Arial Cyr"/>
        </w:rPr>
        <w:ind w:firstLine="720"/>
        <w:spacing w:after="0" w:line="276" w:lineRule="auto"/>
        <w:jc w:val="both"/>
      </w:pPr>
      <w:bookmarkEnd w:id="209"/>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210" w:name="sub_2617"/>
      <w:r>
        <w:rPr>
          <w:i/>
          <w:sz w:val="26"/>
          <w:szCs w:val="26"/>
          <w:lang w:bidi="ar-SA" w:eastAsia="en-US" w:val="ru-RU"/>
          <w:rFonts w:ascii="Arial Cyr" w:eastAsia="Arial Cyr" w:hAnsi="Arial Cyr"/>
          <w:color w:val="800080"/>
        </w:rPr>
        <w:t xml:space="preserve">Постановлением Главного государственного санитарного врача РФ от 30 сентября 2009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59 в пункт 2.6.1.7 настоящих СанПиН внесены изменения, вступающие в силу с 1 января 2010 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210"/>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2.6.1.7. При составлении расписания необходимо учитывать динамику работоспособности обучающихся, степень сложности усвоения учебного материала (</w:t>
      </w:r>
      <w:r>
        <w:fldChar w:fldCharType="begin"/>
      </w:r>
      <w:r>
        <w:instrText xml:space="preserve"> HYPERLINK "/l%20sub_2200" </w:instrText>
      </w:r>
      <w:r>
        <w:fldChar w:fldCharType="separate"/>
      </w:r>
      <w:r>
        <w:rPr>
          <w:u w:val="single"/>
          <w:sz w:val="26"/>
          <w:szCs w:val="26"/>
          <w:lang w:bidi="ar-SA" w:eastAsia="en-US" w:val="ru-RU"/>
          <w:rFonts w:ascii="Arial Cyr" w:eastAsia="Arial Cyr" w:hAnsi="Arial Cyr"/>
          <w:color w:val="008000"/>
        </w:rPr>
        <w:instrText xml:space="preserve">приложение 2</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занятия по трудным для усвоения предметам теоретического обучения следует проводить в дни и часы более высокой работоспособности обучающихся, чередуя их с занятиями по другим предметам: в понедельник или субботу рекомендуется включать в расписание не более двух уроков по трудно усваиваемым предметам, в дни высокой работоспособности (вторник, среда) - три-четыре;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изучения теоретических предметов профессионально-технического цикла следует выделять 2-4-й часы, так как занятия этого цикла являются для обучающихся более утомительными, чем по общеобразовательным предметам, особенно в первый год их изучения;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 начальном этапе освоения профессиональных навыков для производственного обучения необходимо отводить дни высокой работоспособности (кроме понедельника и субботы);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занятия по одному предмету должны проводить с интервалом один-два дня, но не реже, чем 1 раз в 3 дня;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необходимо предусматривать чередование общеобразовательных, общетехнических и специальных предметов в течение учебного дня; проведение сдвоенных уроков разрешается по всем предметам, кроме уроков физкультуры в залах. Режим работы на дисплеях организуется в соответствии с санитарными правилами;</w:t>
      </w:r>
    </w:p>
    <w:p>
      <w:pPr>
        <w:pStyle w:val="StGen0"/>
        <w:rPr>
          <w:sz w:val="26"/>
          <w:szCs w:val="26"/>
          <w:lang w:bidi="ar-SA" w:eastAsia="en-US" w:val="ru-RU"/>
          <w:rFonts w:ascii="Arial Cyr" w:eastAsia="Arial Cyr" w:hAnsi="Arial Cyr"/>
        </w:rPr>
        <w:ind w:firstLine="720"/>
        <w:spacing w:after="0" w:line="276" w:lineRule="auto"/>
        <w:jc w:val="both"/>
      </w:pPr>
      <w:bookmarkStart w:id="211" w:name="sub_26177"/>
      <w:r>
        <w:rPr>
          <w:sz w:val="26"/>
          <w:szCs w:val="26"/>
          <w:lang w:bidi="ar-SA" w:eastAsia="en-US" w:val="ru-RU"/>
          <w:rFonts w:ascii="Arial Cyr" w:eastAsia="Arial Cyr" w:hAnsi="Arial Cyr"/>
        </w:rPr>
        <w:t xml:space="preserve">- при использовании сдвоенных уроков должны быть предусмотрены между ними 10-минутные перерывы на отдых;</w:t>
      </w:r>
    </w:p>
    <w:p>
      <w:pPr>
        <w:pStyle w:val="StGen0"/>
        <w:rPr>
          <w:sz w:val="26"/>
          <w:szCs w:val="26"/>
          <w:lang w:bidi="ar-SA" w:eastAsia="en-US" w:val="ru-RU"/>
          <w:rFonts w:ascii="Arial Cyr" w:eastAsia="Arial Cyr" w:hAnsi="Arial Cyr"/>
        </w:rPr>
        <w:ind w:firstLine="720"/>
        <w:spacing w:after="0" w:line="276" w:lineRule="auto"/>
        <w:jc w:val="both"/>
      </w:pPr>
      <w:bookmarkEnd w:id="211"/>
      <w:r>
        <w:rPr>
          <w:sz w:val="26"/>
          <w:szCs w:val="26"/>
          <w:lang w:bidi="ar-SA" w:eastAsia="en-US" w:val="ru-RU"/>
          <w:rFonts w:ascii="Arial Cyr" w:eastAsia="Arial Cyr" w:hAnsi="Arial Cyr"/>
        </w:rPr>
        <w:t xml:space="preserve">- учебная нагрузка в последний день недели должна быть уменьшена либо за счет сокращения продолжительности учебного дня, либо за счет включения предметов меньшей сложности для усвоения;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целях профилактики переутомления и поддержания работоспособности обучающихся рекомендуется организовывать плотность учебных занятий в пределах 60% - 80% учебного времени, с использованием наглядных пособий, технических средств обучения, самостоятельной работы;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не рекомендуется использовать лекционное построение занятий на первых двух курсах обучения.</w:t>
      </w:r>
    </w:p>
    <w:p>
      <w:pPr>
        <w:pStyle w:val="StGen0"/>
        <w:rPr>
          <w:sz w:val="26"/>
          <w:szCs w:val="26"/>
          <w:lang w:bidi="ar-SA" w:eastAsia="en-US" w:val="ru-RU"/>
          <w:rFonts w:ascii="Arial Cyr" w:eastAsia="Arial Cyr" w:hAnsi="Arial Cyr"/>
        </w:rPr>
        <w:ind w:firstLine="720"/>
        <w:spacing w:after="0" w:line="276" w:lineRule="auto"/>
        <w:jc w:val="both"/>
      </w:pPr>
      <w:bookmarkStart w:id="212" w:name="sub_2618"/>
      <w:r>
        <w:rPr>
          <w:sz w:val="26"/>
          <w:szCs w:val="26"/>
          <w:lang w:bidi="ar-SA" w:eastAsia="en-US" w:val="ru-RU"/>
          <w:rFonts w:ascii="Arial Cyr" w:eastAsia="Arial Cyr" w:hAnsi="Arial Cyr"/>
        </w:rPr>
        <w:t xml:space="preserve">2.6.1.8. Расписание занятий составляют не менее, чем на полгода и не меняют в целях выработки у обучающихся устойчивого стереотипа деятельности, обеспечивающего успешное усвоение учебного материала и практических навыков.</w:t>
      </w:r>
    </w:p>
    <w:p>
      <w:pPr>
        <w:pStyle w:val="StGen0"/>
        <w:rPr>
          <w:sz w:val="26"/>
          <w:szCs w:val="26"/>
          <w:lang w:bidi="ar-SA" w:eastAsia="en-US" w:val="ru-RU"/>
          <w:rFonts w:ascii="Arial Cyr" w:eastAsia="Arial Cyr" w:hAnsi="Arial Cyr"/>
        </w:rPr>
        <w:ind w:firstLine="720"/>
        <w:spacing w:after="0" w:line="276" w:lineRule="auto"/>
        <w:jc w:val="both"/>
      </w:pPr>
      <w:bookmarkEnd w:id="212"/>
      <w:bookmarkStart w:id="213" w:name="sub_2619"/>
      <w:r>
        <w:rPr>
          <w:sz w:val="26"/>
          <w:szCs w:val="26"/>
          <w:lang w:bidi="ar-SA" w:eastAsia="en-US" w:val="ru-RU"/>
          <w:rFonts w:ascii="Arial Cyr" w:eastAsia="Arial Cyr" w:hAnsi="Arial Cyr"/>
        </w:rPr>
        <w:t xml:space="preserve">2.6.1.9. Используемые в учебном процессе учебники и пособия должны отвечать требованиям санитарных правил.</w:t>
      </w:r>
    </w:p>
    <w:p>
      <w:pPr>
        <w:pStyle w:val="StGen0"/>
        <w:rPr>
          <w:sz w:val="26"/>
          <w:szCs w:val="26"/>
          <w:lang w:bidi="ar-SA" w:eastAsia="en-US" w:val="ru-RU"/>
          <w:rFonts w:ascii="Arial Cyr" w:eastAsia="Arial Cyr" w:hAnsi="Arial Cyr"/>
        </w:rPr>
        <w:ind w:firstLine="720"/>
        <w:spacing w:after="0" w:line="276" w:lineRule="auto"/>
        <w:jc w:val="both"/>
      </w:pPr>
      <w:bookmarkEnd w:id="21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14" w:name="sub_262"/>
      <w:r>
        <w:rPr>
          <w:b/>
          <w:sz w:val="26"/>
          <w:szCs w:val="26"/>
          <w:lang w:bidi="ar-SA" w:eastAsia="en-US" w:val="ru-RU"/>
          <w:rFonts w:ascii="Arial Cyr" w:eastAsia="Arial Cyr" w:hAnsi="Arial Cyr"/>
          <w:color w:val="000080"/>
        </w:rPr>
        <w:t xml:space="preserve">2.6.2. Организация физического воспитания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1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15" w:name="sub_2621"/>
      <w:r>
        <w:rPr>
          <w:sz w:val="26"/>
          <w:szCs w:val="26"/>
          <w:lang w:bidi="ar-SA" w:eastAsia="en-US" w:val="ru-RU"/>
          <w:rFonts w:ascii="Arial Cyr" w:eastAsia="Arial Cyr" w:hAnsi="Arial Cyr"/>
        </w:rPr>
        <w:t xml:space="preserve">2.6.2.1. Ведущими принципами физического воспитания обучающихся являются обеспечение биологической потребности организма подростка в движениях, составляющей 10-12 часов организованной двигательной активности в неделю, и профессионально-прикладная направленность всех форм физического воспитания: уроков, занятий в спортивных секциях для развития профессионально-значимых функций (</w:t>
      </w:r>
      <w:r>
        <w:fldChar w:fldCharType="begin"/>
      </w:r>
      <w:r>
        <w:instrText xml:space="preserve"> HYPERLINK "/l%20sub_2300" </w:instrText>
      </w:r>
      <w:r>
        <w:fldChar w:fldCharType="separate"/>
      </w:r>
      <w:r>
        <w:rPr>
          <w:u w:val="single"/>
          <w:sz w:val="26"/>
          <w:szCs w:val="26"/>
          <w:lang w:bidi="ar-SA" w:eastAsia="en-US" w:val="ru-RU"/>
          <w:rFonts w:ascii="Arial Cyr" w:eastAsia="Arial Cyr" w:hAnsi="Arial Cyr"/>
          <w:color w:val="008000"/>
        </w:rPr>
        <w:instrText xml:space="preserve">приложение 3</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15"/>
      <w:bookmarkStart w:id="216" w:name="sub_2622"/>
      <w:r>
        <w:rPr>
          <w:sz w:val="26"/>
          <w:szCs w:val="26"/>
          <w:lang w:bidi="ar-SA" w:eastAsia="en-US" w:val="ru-RU"/>
          <w:rFonts w:ascii="Arial Cyr" w:eastAsia="Arial Cyr" w:hAnsi="Arial Cyr"/>
        </w:rPr>
        <w:t xml:space="preserve">2.6.2.2. На основании данных медицинского осмотра всех обучающихся распределяют для занятий физической культурой на три медицинские группы: основную, подготовительную и специальную. Обучающихся, не прошедших медицинский осмотр, к занятиям не допускают.</w:t>
      </w:r>
    </w:p>
    <w:p>
      <w:pPr>
        <w:pStyle w:val="StGen0"/>
        <w:rPr>
          <w:sz w:val="26"/>
          <w:szCs w:val="26"/>
          <w:lang w:bidi="ar-SA" w:eastAsia="en-US" w:val="ru-RU"/>
          <w:rFonts w:ascii="Arial Cyr" w:eastAsia="Arial Cyr" w:hAnsi="Arial Cyr"/>
        </w:rPr>
        <w:ind w:firstLine="720"/>
        <w:spacing w:after="0" w:line="276" w:lineRule="auto"/>
        <w:jc w:val="both"/>
      </w:pPr>
      <w:bookmarkEnd w:id="216"/>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письмо Минобразования РФ от 31 октября 2003 г. N 13-51-263/123 "Об оценивании и аттестации учащихся, отнесенных по состоянию здоровья к специальной медицинской группе для занятий физической культурой"</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17" w:name="sub_2623"/>
      <w:r>
        <w:rPr>
          <w:sz w:val="26"/>
          <w:szCs w:val="26"/>
          <w:lang w:bidi="ar-SA" w:eastAsia="en-US" w:val="ru-RU"/>
          <w:rFonts w:ascii="Arial Cyr" w:eastAsia="Arial Cyr" w:hAnsi="Arial Cyr"/>
        </w:rPr>
        <w:t xml:space="preserve">2.6.2.3. Основной формой физического воспитания являются уроки по физической культуре, которые рекомендуется включать в учебный план в объеме не менее 4 часов в неделю.</w:t>
      </w:r>
    </w:p>
    <w:p>
      <w:pPr>
        <w:pStyle w:val="StGen0"/>
        <w:rPr>
          <w:sz w:val="26"/>
          <w:szCs w:val="26"/>
          <w:lang w:bidi="ar-SA" w:eastAsia="en-US" w:val="ru-RU"/>
          <w:rFonts w:ascii="Arial Cyr" w:eastAsia="Arial Cyr" w:hAnsi="Arial Cyr"/>
        </w:rPr>
        <w:ind w:firstLine="720"/>
        <w:spacing w:after="0" w:line="276" w:lineRule="auto"/>
        <w:jc w:val="both"/>
      </w:pPr>
      <w:bookmarkEnd w:id="217"/>
      <w:bookmarkStart w:id="218" w:name="sub_2624"/>
      <w:r>
        <w:rPr>
          <w:sz w:val="26"/>
          <w:szCs w:val="26"/>
          <w:lang w:bidi="ar-SA" w:eastAsia="en-US" w:val="ru-RU"/>
          <w:rFonts w:ascii="Arial Cyr" w:eastAsia="Arial Cyr" w:hAnsi="Arial Cyr"/>
        </w:rPr>
        <w:t xml:space="preserve">2.6.2.4. В расписании занятий уроки физкультуры равномерно распределяют по дням недели. Уроки лыжной подготовки и занятия в бассейнах проводят 1-2 раза в неделю по 90 минут.</w:t>
      </w:r>
    </w:p>
    <w:p>
      <w:pPr>
        <w:pStyle w:val="StGen0"/>
        <w:rPr>
          <w:sz w:val="26"/>
          <w:szCs w:val="26"/>
          <w:lang w:bidi="ar-SA" w:eastAsia="en-US" w:val="ru-RU"/>
          <w:rFonts w:ascii="Arial Cyr" w:eastAsia="Arial Cyr" w:hAnsi="Arial Cyr"/>
        </w:rPr>
        <w:ind w:firstLine="720"/>
        <w:spacing w:after="0" w:line="276" w:lineRule="auto"/>
        <w:jc w:val="both"/>
      </w:pPr>
      <w:bookmarkEnd w:id="218"/>
      <w:bookmarkStart w:id="219" w:name="sub_2625"/>
      <w:r>
        <w:rPr>
          <w:sz w:val="26"/>
          <w:szCs w:val="26"/>
          <w:lang w:bidi="ar-SA" w:eastAsia="en-US" w:val="ru-RU"/>
          <w:rFonts w:ascii="Arial Cyr" w:eastAsia="Arial Cyr" w:hAnsi="Arial Cyr"/>
        </w:rPr>
        <w:t xml:space="preserve">2.6.2.5. Для организации занятий по плаванию необходимо использовать бассейны, отвечающие нормативным требованиям.</w:t>
      </w:r>
    </w:p>
    <w:p>
      <w:pPr>
        <w:pStyle w:val="StGen0"/>
        <w:rPr>
          <w:sz w:val="26"/>
          <w:szCs w:val="26"/>
          <w:lang w:bidi="ar-SA" w:eastAsia="en-US" w:val="ru-RU"/>
          <w:rFonts w:ascii="Arial Cyr" w:eastAsia="Arial Cyr" w:hAnsi="Arial Cyr"/>
        </w:rPr>
        <w:ind w:firstLine="720"/>
        <w:spacing w:after="0" w:line="276" w:lineRule="auto"/>
        <w:jc w:val="both"/>
      </w:pPr>
      <w:bookmarkEnd w:id="219"/>
      <w:bookmarkStart w:id="220" w:name="sub_2626"/>
      <w:r>
        <w:rPr>
          <w:sz w:val="26"/>
          <w:szCs w:val="26"/>
          <w:lang w:bidi="ar-SA" w:eastAsia="en-US" w:val="ru-RU"/>
          <w:rFonts w:ascii="Arial Cyr" w:eastAsia="Arial Cyr" w:hAnsi="Arial Cyr"/>
        </w:rPr>
        <w:t xml:space="preserve">2.6.2.6. Уроки физической культуры проводят с учетом возрастно-половых особенностей обучающихся; целесообразно раздельное проведение занятий для юношей и девушек при численности подростков одного пола более 8 человек.</w:t>
      </w:r>
    </w:p>
    <w:p>
      <w:pPr>
        <w:pStyle w:val="StGen0"/>
        <w:rPr>
          <w:sz w:val="26"/>
          <w:szCs w:val="26"/>
          <w:lang w:bidi="ar-SA" w:eastAsia="en-US" w:val="ru-RU"/>
          <w:rFonts w:ascii="Arial Cyr" w:eastAsia="Arial Cyr" w:hAnsi="Arial Cyr"/>
        </w:rPr>
        <w:ind w:firstLine="720"/>
        <w:spacing w:after="0" w:line="276" w:lineRule="auto"/>
        <w:jc w:val="both"/>
      </w:pPr>
      <w:bookmarkEnd w:id="220"/>
      <w:bookmarkStart w:id="221" w:name="sub_2627"/>
      <w:r>
        <w:rPr>
          <w:sz w:val="26"/>
          <w:szCs w:val="26"/>
          <w:lang w:bidi="ar-SA" w:eastAsia="en-US" w:val="ru-RU"/>
          <w:rFonts w:ascii="Arial Cyr" w:eastAsia="Arial Cyr" w:hAnsi="Arial Cyr"/>
        </w:rPr>
        <w:t xml:space="preserve">2.6.2.7. Спортивная одежда и обувь должны соответствовать температурным условиям, времени года, виду спортивных занятий.</w:t>
      </w:r>
    </w:p>
    <w:p>
      <w:pPr>
        <w:pStyle w:val="StGen0"/>
        <w:rPr>
          <w:sz w:val="26"/>
          <w:szCs w:val="26"/>
          <w:lang w:bidi="ar-SA" w:eastAsia="en-US" w:val="ru-RU"/>
          <w:rFonts w:ascii="Arial Cyr" w:eastAsia="Arial Cyr" w:hAnsi="Arial Cyr"/>
        </w:rPr>
        <w:ind w:firstLine="720"/>
        <w:spacing w:after="0" w:line="276" w:lineRule="auto"/>
        <w:jc w:val="both"/>
      </w:pPr>
      <w:bookmarkEnd w:id="221"/>
      <w:bookmarkStart w:id="222" w:name="sub_2628"/>
      <w:r>
        <w:rPr>
          <w:sz w:val="26"/>
          <w:szCs w:val="26"/>
          <w:lang w:bidi="ar-SA" w:eastAsia="en-US" w:val="ru-RU"/>
          <w:rFonts w:ascii="Arial Cyr" w:eastAsia="Arial Cyr" w:hAnsi="Arial Cyr"/>
        </w:rPr>
        <w:t xml:space="preserve">2.6.2.8. Уроки по лыжной подготовке не проводят при температуре ниже -20°С без ветра и при температуре ниже -18°С при наличии ветра, занятия по плаванию - при температуре воды ниже +18°С.</w:t>
      </w:r>
    </w:p>
    <w:p>
      <w:pPr>
        <w:pStyle w:val="StGen0"/>
        <w:rPr>
          <w:sz w:val="26"/>
          <w:szCs w:val="26"/>
          <w:lang w:bidi="ar-SA" w:eastAsia="en-US" w:val="ru-RU"/>
          <w:rFonts w:ascii="Arial Cyr" w:eastAsia="Arial Cyr" w:hAnsi="Arial Cyr"/>
        </w:rPr>
        <w:ind w:firstLine="720"/>
        <w:spacing w:after="0" w:line="276" w:lineRule="auto"/>
        <w:jc w:val="both"/>
      </w:pPr>
      <w:bookmarkEnd w:id="222"/>
      <w:r>
        <w:rPr>
          <w:sz w:val="26"/>
          <w:szCs w:val="26"/>
          <w:lang w:bidi="ar-SA" w:eastAsia="en-US" w:val="ru-RU"/>
          <w:rFonts w:ascii="Arial Cyr" w:eastAsia="Arial Cyr" w:hAnsi="Arial Cyr"/>
        </w:rPr>
        <w:t xml:space="preserve">Учебное время для перехода (переезда) обучающихся к месту проведения уроков не используют.</w:t>
      </w:r>
    </w:p>
    <w:p>
      <w:pPr>
        <w:pStyle w:val="StGen0"/>
        <w:rPr>
          <w:sz w:val="26"/>
          <w:szCs w:val="26"/>
          <w:lang w:bidi="ar-SA" w:eastAsia="en-US" w:val="ru-RU"/>
          <w:rFonts w:ascii="Arial Cyr" w:eastAsia="Arial Cyr" w:hAnsi="Arial Cyr"/>
        </w:rPr>
        <w:ind w:firstLine="720"/>
        <w:spacing w:after="0" w:line="276" w:lineRule="auto"/>
        <w:jc w:val="both"/>
      </w:pPr>
      <w:bookmarkStart w:id="223" w:name="sub_2629"/>
      <w:r>
        <w:rPr>
          <w:sz w:val="26"/>
          <w:szCs w:val="26"/>
          <w:lang w:bidi="ar-SA" w:eastAsia="en-US" w:val="ru-RU"/>
          <w:rFonts w:ascii="Arial Cyr" w:eastAsia="Arial Cyr" w:hAnsi="Arial Cyr"/>
        </w:rPr>
        <w:t xml:space="preserve">2.6.2.9. Рекомендуется организовывать еженедельно факультативные (дополнительные) занятия физической культурой и спортом в объеме 2-4 часа для оптимизации недельного объема организованной двигательной активности обучающихся.</w:t>
      </w:r>
    </w:p>
    <w:p>
      <w:pPr>
        <w:pStyle w:val="StGen0"/>
        <w:rPr>
          <w:sz w:val="26"/>
          <w:szCs w:val="26"/>
          <w:lang w:bidi="ar-SA" w:eastAsia="en-US" w:val="ru-RU"/>
          <w:rFonts w:ascii="Arial Cyr" w:eastAsia="Arial Cyr" w:hAnsi="Arial Cyr"/>
        </w:rPr>
        <w:ind w:firstLine="720"/>
        <w:spacing w:after="0" w:line="276" w:lineRule="auto"/>
        <w:jc w:val="both"/>
      </w:pPr>
      <w:bookmarkEnd w:id="223"/>
      <w:r>
        <w:rPr>
          <w:sz w:val="26"/>
          <w:szCs w:val="26"/>
          <w:lang w:bidi="ar-SA" w:eastAsia="en-US" w:val="ru-RU"/>
          <w:rFonts w:ascii="Arial Cyr" w:eastAsia="Arial Cyr" w:hAnsi="Arial Cyr"/>
        </w:rPr>
        <w:t xml:space="preserve">Учебные группы для факультативных занятий формируют из обучающихся, не занимающихся в спортивных секциях, численностью не менее 25 человек.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Реализация дополнительной программы осуществляется также проведением дней здоровья, туристических походов, спортивных олимпиад, спартакиад и других спортивных мероприятий.</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также приказ Минздрава РФ от 4 апреля 2003 г. N 139 "Об утверждении Инструкции по внедрению оздоровительных технологий в деятельность образовательных учреждений"</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24" w:name="sub_1227"/>
      <w:r>
        <w:rPr>
          <w:sz w:val="26"/>
          <w:szCs w:val="26"/>
          <w:lang w:bidi="ar-SA" w:eastAsia="en-US" w:val="ru-RU"/>
          <w:rFonts w:ascii="Arial Cyr" w:eastAsia="Arial Cyr" w:hAnsi="Arial Cyr"/>
        </w:rPr>
        <w:t xml:space="preserve">2.7. Утратил силу.</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224"/>
      <w:r>
        <w:rPr>
          <w:i/>
          <w:sz w:val="26"/>
          <w:szCs w:val="26"/>
          <w:lang w:bidi="ar-SA" w:eastAsia="en-US" w:val="ru-RU"/>
          <w:rFonts w:ascii="Arial Cyr" w:eastAsia="Arial Cyr" w:hAnsi="Arial Cyr"/>
          <w:color w:val="800080"/>
        </w:rPr>
        <w:t xml:space="preserve">См. текст пункта 2.7</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25" w:name="sub_1228"/>
      <w:r>
        <w:rPr>
          <w:b/>
          <w:sz w:val="26"/>
          <w:szCs w:val="26"/>
          <w:lang w:bidi="ar-SA" w:eastAsia="en-US" w:val="ru-RU"/>
          <w:rFonts w:ascii="Arial Cyr" w:eastAsia="Arial Cyr" w:hAnsi="Arial Cyr"/>
          <w:color w:val="000080"/>
        </w:rPr>
        <w:t xml:space="preserve">2.8. Организация медицинского обеспечения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2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26" w:name="sub_281"/>
      <w:r>
        <w:rPr>
          <w:sz w:val="26"/>
          <w:szCs w:val="26"/>
          <w:lang w:bidi="ar-SA" w:eastAsia="en-US" w:val="ru-RU"/>
          <w:rFonts w:ascii="Arial Cyr" w:eastAsia="Arial Cyr" w:hAnsi="Arial Cyr"/>
        </w:rPr>
        <w:t xml:space="preserve">2.8.1. Учреждения НПО комплектуют кадрами врачей и средних медицинских работников в соответствии с действующими в области здравоохранения нормативами.</w:t>
      </w:r>
    </w:p>
    <w:p>
      <w:pPr>
        <w:pStyle w:val="StGen0"/>
        <w:rPr>
          <w:sz w:val="26"/>
          <w:szCs w:val="26"/>
          <w:lang w:bidi="ar-SA" w:eastAsia="en-US" w:val="ru-RU"/>
          <w:rFonts w:ascii="Arial Cyr" w:eastAsia="Arial Cyr" w:hAnsi="Arial Cyr"/>
        </w:rPr>
        <w:ind w:firstLine="720"/>
        <w:spacing w:after="0" w:line="276" w:lineRule="auto"/>
        <w:jc w:val="both"/>
      </w:pPr>
      <w:bookmarkEnd w:id="226"/>
      <w:bookmarkStart w:id="227" w:name="sub_282"/>
      <w:r>
        <w:rPr>
          <w:sz w:val="26"/>
          <w:szCs w:val="26"/>
          <w:lang w:bidi="ar-SA" w:eastAsia="en-US" w:val="ru-RU"/>
          <w:rFonts w:ascii="Arial Cyr" w:eastAsia="Arial Cyr" w:hAnsi="Arial Cyr"/>
        </w:rPr>
        <w:t xml:space="preserve">2.8.2. Поступающие в учреждения НПО проходят предварительные медицинские осмотры в установленном порядке. Состав комиссии, объем исследований и заключение о пригодности к обучению по выбранной специальности определяются соответствующими нормативными актами Минздрава России.</w:t>
      </w:r>
    </w:p>
    <w:p>
      <w:pPr>
        <w:pStyle w:val="StGen0"/>
        <w:rPr>
          <w:sz w:val="26"/>
          <w:szCs w:val="26"/>
          <w:lang w:bidi="ar-SA" w:eastAsia="en-US" w:val="ru-RU"/>
          <w:rFonts w:ascii="Arial Cyr" w:eastAsia="Arial Cyr" w:hAnsi="Arial Cyr"/>
        </w:rPr>
        <w:ind w:firstLine="720"/>
        <w:spacing w:after="0" w:line="276" w:lineRule="auto"/>
        <w:jc w:val="both"/>
      </w:pPr>
      <w:bookmarkEnd w:id="227"/>
      <w:bookmarkStart w:id="228" w:name="sub_283"/>
      <w:r>
        <w:rPr>
          <w:sz w:val="26"/>
          <w:szCs w:val="26"/>
          <w:lang w:bidi="ar-SA" w:eastAsia="en-US" w:val="ru-RU"/>
          <w:rFonts w:ascii="Arial Cyr" w:eastAsia="Arial Cyr" w:hAnsi="Arial Cyr"/>
        </w:rPr>
        <w:t xml:space="preserve">2.8.3. Обучающиеся до 18-летнего возраста подлежат ежегодным периодическим осмотрам.</w:t>
      </w:r>
    </w:p>
    <w:p>
      <w:pPr>
        <w:pStyle w:val="StGen0"/>
        <w:rPr>
          <w:sz w:val="26"/>
          <w:szCs w:val="26"/>
          <w:lang w:bidi="ar-SA" w:eastAsia="en-US" w:val="ru-RU"/>
          <w:rFonts w:ascii="Arial Cyr" w:eastAsia="Arial Cyr" w:hAnsi="Arial Cyr"/>
        </w:rPr>
        <w:ind w:firstLine="720"/>
        <w:spacing w:after="0" w:line="276" w:lineRule="auto"/>
        <w:jc w:val="both"/>
      </w:pPr>
      <w:bookmarkEnd w:id="228"/>
      <w:bookmarkStart w:id="229" w:name="sub_284"/>
      <w:r>
        <w:rPr>
          <w:sz w:val="26"/>
          <w:szCs w:val="26"/>
          <w:lang w:bidi="ar-SA" w:eastAsia="en-US" w:val="ru-RU"/>
          <w:rFonts w:ascii="Arial Cyr" w:eastAsia="Arial Cyr" w:hAnsi="Arial Cyr"/>
        </w:rPr>
        <w:t xml:space="preserve">2.8.4. Перед началом производственной практики в организациях и учреждениях, работники которых в связи с характером работы подлежат предварительному и периодическому медицинскому освидетельствованию, обучающиеся проходят осмотры в установленном для этих контингентов порядке.</w:t>
      </w:r>
    </w:p>
    <w:p>
      <w:pPr>
        <w:pStyle w:val="StGen0"/>
        <w:rPr>
          <w:sz w:val="26"/>
          <w:szCs w:val="26"/>
          <w:lang w:bidi="ar-SA" w:eastAsia="en-US" w:val="ru-RU"/>
          <w:rFonts w:ascii="Arial Cyr" w:eastAsia="Arial Cyr" w:hAnsi="Arial Cyr"/>
        </w:rPr>
        <w:ind w:firstLine="720"/>
        <w:spacing w:after="0" w:line="276" w:lineRule="auto"/>
        <w:jc w:val="both"/>
      </w:pPr>
      <w:bookmarkEnd w:id="229"/>
      <w:bookmarkStart w:id="230" w:name="sub_285"/>
      <w:r>
        <w:rPr>
          <w:sz w:val="26"/>
          <w:szCs w:val="26"/>
          <w:lang w:bidi="ar-SA" w:eastAsia="en-US" w:val="ru-RU"/>
          <w:rFonts w:ascii="Arial Cyr" w:eastAsia="Arial Cyr" w:hAnsi="Arial Cyr"/>
        </w:rPr>
        <w:t xml:space="preserve">2.8.5. При выявлении патологии, препятствующей продолжению освоения избранной специальности, обучающихся переводят на обучение другой специальности в соответствии с состоянием здоровья или отчисляют из образовательного учреждения с обязательными рекомендациями по выбору другого профиля подготовки или рациональному трудоустройству.</w:t>
      </w:r>
    </w:p>
    <w:p>
      <w:pPr>
        <w:pStyle w:val="StGen0"/>
        <w:rPr>
          <w:sz w:val="26"/>
          <w:szCs w:val="26"/>
          <w:lang w:bidi="ar-SA" w:eastAsia="en-US" w:val="ru-RU"/>
          <w:rFonts w:ascii="Arial Cyr" w:eastAsia="Arial Cyr" w:hAnsi="Arial Cyr"/>
        </w:rPr>
        <w:ind w:firstLine="720"/>
        <w:spacing w:after="0" w:line="276" w:lineRule="auto"/>
        <w:jc w:val="both"/>
      </w:pPr>
      <w:bookmarkEnd w:id="230"/>
      <w:bookmarkStart w:id="231" w:name="sub_286"/>
      <w:r>
        <w:rPr>
          <w:sz w:val="26"/>
          <w:szCs w:val="26"/>
          <w:lang w:bidi="ar-SA" w:eastAsia="en-US" w:val="ru-RU"/>
          <w:rFonts w:ascii="Arial Cyr" w:eastAsia="Arial Cyr" w:hAnsi="Arial Cyr"/>
        </w:rPr>
        <w:t xml:space="preserve">2.8.6. Администрация и педагогический персонал организуют и проводят работу по гигиеническому воспитанию и образованию учащихся, формированию навыков здорового образа жизни с участием медицинских работников лечебно-профилактических учреждений, центров госсанэпиднадзора.</w:t>
      </w:r>
    </w:p>
    <w:p>
      <w:pPr>
        <w:pStyle w:val="StGen0"/>
        <w:rPr>
          <w:sz w:val="26"/>
          <w:szCs w:val="26"/>
          <w:lang w:bidi="ar-SA" w:eastAsia="en-US" w:val="ru-RU"/>
          <w:rFonts w:ascii="Arial Cyr" w:eastAsia="Arial Cyr" w:hAnsi="Arial Cyr"/>
        </w:rPr>
        <w:ind w:firstLine="720"/>
        <w:spacing w:after="0" w:line="276" w:lineRule="auto"/>
        <w:jc w:val="both"/>
      </w:pPr>
      <w:bookmarkEnd w:id="231"/>
      <w:r>
        <w:rPr>
          <w:sz w:val="26"/>
          <w:szCs w:val="26"/>
          <w:lang w:bidi="ar-SA" w:eastAsia="en-US" w:val="ru-RU"/>
          <w:rFonts w:ascii="Arial Cyr" w:eastAsia="Arial Cyr" w:hAnsi="Arial Cyr"/>
        </w:rPr>
        <w:t xml:space="preserve">2.8.7. Медицинские осмотры работников кухни, педагогов и воспитателей осуществляются согласно установленному порядку.</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32" w:name="sub_1229"/>
      <w:r>
        <w:rPr>
          <w:b/>
          <w:sz w:val="26"/>
          <w:szCs w:val="26"/>
          <w:lang w:bidi="ar-SA" w:eastAsia="en-US" w:val="ru-RU"/>
          <w:rFonts w:ascii="Arial Cyr" w:eastAsia="Arial Cyr" w:hAnsi="Arial Cyr"/>
          <w:color w:val="000080"/>
        </w:rPr>
        <w:t xml:space="preserve">2.9. Требования к соблюдению санитарных правил и норм</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3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33" w:name="sub_291"/>
      <w:r>
        <w:rPr>
          <w:sz w:val="26"/>
          <w:szCs w:val="26"/>
          <w:lang w:bidi="ar-SA" w:eastAsia="en-US" w:val="ru-RU"/>
          <w:rFonts w:ascii="Arial Cyr" w:eastAsia="Arial Cyr" w:hAnsi="Arial Cyr"/>
        </w:rPr>
        <w:t xml:space="preserve">2.9.1. В соответствии с Федеральным законом от 30.03.1999 N 52-ФЗ "О санитарно-эпидемиологическом благополучии населения" в учреждении должны быть санитарные правила, а также другие нормативные документы с учетом профиля подготовки к профессиям. Руководитель учреждения НПО является ответственным за выполнение настоящих санитарных правил.</w:t>
      </w:r>
    </w:p>
    <w:p>
      <w:pPr>
        <w:pStyle w:val="StGen0"/>
        <w:rPr>
          <w:sz w:val="26"/>
          <w:szCs w:val="26"/>
          <w:lang w:bidi="ar-SA" w:eastAsia="en-US" w:val="ru-RU"/>
          <w:rFonts w:ascii="Arial Cyr" w:eastAsia="Arial Cyr" w:hAnsi="Arial Cyr"/>
        </w:rPr>
        <w:ind w:firstLine="720"/>
        <w:spacing w:after="0" w:line="276" w:lineRule="auto"/>
        <w:jc w:val="both"/>
      </w:pPr>
      <w:bookmarkEnd w:id="233"/>
      <w:bookmarkStart w:id="234" w:name="sub_292"/>
      <w:r>
        <w:rPr>
          <w:sz w:val="26"/>
          <w:szCs w:val="26"/>
          <w:lang w:bidi="ar-SA" w:eastAsia="en-US" w:val="ru-RU"/>
          <w:rFonts w:ascii="Arial Cyr" w:eastAsia="Arial Cyr" w:hAnsi="Arial Cyr"/>
        </w:rPr>
        <w:t xml:space="preserve">2.9.2. Медицинский персонал учреждения НПО осуществляет повседневный контроль за соблюдением санитарных правил.</w:t>
      </w:r>
    </w:p>
    <w:p>
      <w:pPr>
        <w:pStyle w:val="StGen0"/>
        <w:rPr>
          <w:sz w:val="26"/>
          <w:szCs w:val="26"/>
          <w:lang w:bidi="ar-SA" w:eastAsia="en-US" w:val="ru-RU"/>
          <w:rFonts w:ascii="Arial Cyr" w:eastAsia="Arial Cyr" w:hAnsi="Arial Cyr"/>
        </w:rPr>
        <w:ind w:firstLine="720"/>
        <w:spacing w:after="0" w:line="276" w:lineRule="auto"/>
        <w:jc w:val="both"/>
      </w:pPr>
      <w:bookmarkEnd w:id="234"/>
      <w:bookmarkStart w:id="235" w:name="sub_293"/>
      <w:r>
        <w:rPr>
          <w:sz w:val="26"/>
          <w:szCs w:val="26"/>
          <w:lang w:bidi="ar-SA" w:eastAsia="en-US" w:val="ru-RU"/>
          <w:rFonts w:ascii="Arial Cyr" w:eastAsia="Arial Cyr" w:hAnsi="Arial Cyr"/>
        </w:rPr>
        <w:t xml:space="preserve">2.9.3. Надзор за выполнением настоящих санитарных правил осуществляют территориальные центры госсанэпиднадзора.</w:t>
      </w:r>
    </w:p>
    <w:p>
      <w:pPr>
        <w:pStyle w:val="StGen0"/>
        <w:rPr>
          <w:sz w:val="26"/>
          <w:szCs w:val="26"/>
          <w:lang w:bidi="ar-SA" w:eastAsia="en-US" w:val="ru-RU"/>
          <w:rFonts w:ascii="Arial Cyr" w:eastAsia="Arial Cyr" w:hAnsi="Arial Cyr"/>
        </w:rPr>
        <w:ind w:firstLine="720"/>
        <w:spacing w:after="0" w:line="276" w:lineRule="auto"/>
        <w:jc w:val="both"/>
      </w:pPr>
      <w:bookmarkEnd w:id="235"/>
      <w:bookmarkStart w:id="236" w:name="sub_294"/>
      <w:r>
        <w:rPr>
          <w:sz w:val="26"/>
          <w:szCs w:val="26"/>
          <w:lang w:bidi="ar-SA" w:eastAsia="en-US" w:val="ru-RU"/>
          <w:rFonts w:ascii="Arial Cyr" w:eastAsia="Arial Cyr" w:hAnsi="Arial Cyr"/>
        </w:rPr>
        <w:t xml:space="preserve">2.9.4. За нарушение санитарного законодательства устанавливается дисциплинарная, административная и уголовная ответственность.</w:t>
      </w:r>
    </w:p>
    <w:p>
      <w:pPr>
        <w:pStyle w:val="StGen0"/>
        <w:rPr>
          <w:sz w:val="26"/>
          <w:szCs w:val="26"/>
          <w:lang w:bidi="ar-SA" w:eastAsia="en-US" w:val="ru-RU"/>
          <w:rFonts w:ascii="Arial Cyr" w:eastAsia="Arial Cyr" w:hAnsi="Arial Cyr"/>
        </w:rPr>
        <w:ind w:firstLine="720"/>
        <w:spacing w:after="0" w:line="276" w:lineRule="auto"/>
        <w:jc w:val="both"/>
      </w:pPr>
      <w:bookmarkEnd w:id="236"/>
      <w:bookmarkStart w:id="237" w:name="sub_295"/>
      <w:r>
        <w:rPr>
          <w:sz w:val="26"/>
          <w:szCs w:val="26"/>
          <w:lang w:bidi="ar-SA" w:eastAsia="en-US" w:val="ru-RU"/>
          <w:rFonts w:ascii="Arial Cyr" w:eastAsia="Arial Cyr" w:hAnsi="Arial Cyr"/>
        </w:rPr>
        <w:t xml:space="preserve">2.9.5. Руководитель учреждения обязан организовывать производственный контроль, в том числе посредством проведения лабораторных исследований и испытаний, за соблюдением санитарных правил и выполнением санитарно-противоэпидемических (профилактических) мероприятий.</w:t>
      </w:r>
    </w:p>
    <w:p>
      <w:pPr>
        <w:pStyle w:val="StGen0"/>
        <w:rPr>
          <w:sz w:val="26"/>
          <w:szCs w:val="26"/>
          <w:lang w:bidi="ar-SA" w:eastAsia="en-US" w:val="ru-RU"/>
          <w:rFonts w:ascii="Arial Cyr" w:eastAsia="Arial Cyr" w:hAnsi="Arial Cyr"/>
        </w:rPr>
        <w:ind w:firstLine="720"/>
        <w:spacing w:after="0" w:line="276" w:lineRule="auto"/>
        <w:jc w:val="both"/>
      </w:pPr>
      <w:bookmarkEnd w:id="237"/>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______________________________</w:t>
      </w:r>
    </w:p>
    <w:p>
      <w:pPr>
        <w:pStyle w:val="StGen0"/>
        <w:rPr>
          <w:sz w:val="26"/>
          <w:szCs w:val="26"/>
          <w:lang w:bidi="ar-SA" w:eastAsia="en-US" w:val="ru-RU"/>
          <w:rFonts w:ascii="Arial Cyr" w:eastAsia="Arial Cyr" w:hAnsi="Arial Cyr"/>
        </w:rPr>
        <w:ind w:firstLine="720"/>
        <w:spacing w:after="0" w:line="276" w:lineRule="auto"/>
        <w:jc w:val="both"/>
      </w:pPr>
      <w:bookmarkStart w:id="238" w:name="sub_44"/>
      <w:r>
        <w:rPr>
          <w:sz w:val="26"/>
          <w:szCs w:val="26"/>
          <w:lang w:bidi="ar-SA" w:eastAsia="en-US" w:val="ru-RU"/>
          <w:rFonts w:ascii="Arial Cyr" w:eastAsia="Arial Cyr" w:hAnsi="Arial Cyr"/>
        </w:rPr>
        <w:t xml:space="preserve">* В "оборотных" классах (вход в класс у последних парт) расстояние между стеной и рабочим местом должно быть 1,2 м.</w:t>
      </w:r>
    </w:p>
    <w:p>
      <w:pPr>
        <w:pStyle w:val="StGen0"/>
        <w:rPr>
          <w:sz w:val="26"/>
          <w:szCs w:val="26"/>
          <w:lang w:bidi="ar-SA" w:eastAsia="en-US" w:val="ru-RU"/>
          <w:rFonts w:ascii="Arial Cyr" w:eastAsia="Arial Cyr" w:hAnsi="Arial Cyr"/>
        </w:rPr>
        <w:ind w:firstLine="720"/>
        <w:spacing w:after="0" w:line="276" w:lineRule="auto"/>
        <w:jc w:val="both"/>
      </w:pPr>
      <w:bookmarkEnd w:id="238"/>
      <w:r>
        <w:rPr>
          <w:sz w:val="26"/>
          <w:szCs w:val="26"/>
          <w:lang w:bidi="ar-SA" w:eastAsia="en-US" w:val="ru-RU"/>
          <w:rFonts w:ascii="Arial Cyr" w:eastAsia="Arial Cyr" w:hAnsi="Arial Cyr"/>
        </w:rPr>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39" w:name="sub_2100"/>
      <w:bookmarkStart w:id="240" w:name="sub_3"/>
      <w:r>
        <w:rPr>
          <w:b/>
          <w:sz w:val="26"/>
          <w:szCs w:val="26"/>
          <w:lang w:bidi="ar-SA" w:eastAsia="en-US" w:val="ru-RU"/>
          <w:rFonts w:ascii="Arial Cyr" w:eastAsia="Arial Cyr" w:hAnsi="Arial Cyr"/>
          <w:color w:val="000080"/>
        </w:rPr>
        <w:t xml:space="preserve">Приложение 1</w:t>
      </w:r>
    </w:p>
    <w:p>
      <w:pPr>
        <w:pStyle w:val="StGen0"/>
        <w:ind w:firstLine="720"/>
        <w:spacing w:after="0" w:line="276" w:lineRule="auto"/>
        <w:jc w:val="right"/>
      </w:pPr>
      <w:bookmarkEnd w:id="239"/>
      <w:bookmarkEnd w:id="240"/>
      <w:r>
        <w:rPr>
          <w:b/>
          <w:sz w:val="26"/>
          <w:szCs w:val="26"/>
          <w:lang w:bidi="ar-SA" w:eastAsia="en-US" w:val="ru-RU"/>
          <w:rFonts w:ascii="Arial Cyr" w:eastAsia="Arial Cyr" w:hAnsi="Arial Cyr"/>
          <w:color w:val="000080"/>
        </w:rPr>
        <w:t xml:space="preserve">к </w:t>
      </w:r>
      <w:r>
        <w:fldChar w:fldCharType="begin"/>
      </w:r>
      <w:r>
        <w:instrText xml:space="preserve"> HYPERLINK "/l%20sub_1000" </w:instrText>
      </w:r>
      <w:r>
        <w:fldChar w:fldCharType="separate"/>
      </w:r>
      <w:r>
        <w:rPr>
          <w:b/>
          <w:u w:val="single"/>
          <w:sz w:val="26"/>
          <w:szCs w:val="26"/>
          <w:lang w:bidi="ar-SA" w:eastAsia="en-US" w:val="ru-RU"/>
          <w:rFonts w:ascii="Arial Cyr" w:eastAsia="Arial Cyr" w:hAnsi="Arial Cyr"/>
          <w:color w:val="008000"/>
        </w:rPr>
        <w:instrText xml:space="preserve">СанПиН 2.4.3.1186-03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Уровни искусственной освещенности при различных видах зрительных работ, выполняемых подростками при использовании люминесцентных ламп</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Наименование     │ Система искусственного │  Освещенность в люкс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мастерских      │       освещения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швейные        │         общее          │    600 для светлой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поверхности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комбинированное*    │    4750 для темной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поверхности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сборочные цеха    │    комбинированное*    │         4000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│часового производства │                        │5000 при использовании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оптических приборов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│30-65% рабочего времени│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столярные       │         общее          │          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слесарные       │         общее          │          600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комбинированное*    │         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токарные       │    комбинированное*    │         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фрезерные       │    комбинированное*    │         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41" w:name="sub_444"/>
      <w:r>
        <w:rPr>
          <w:sz w:val="26"/>
          <w:szCs w:val="26"/>
          <w:lang w:bidi="ar-SA" w:eastAsia="en-US" w:val="ru-RU"/>
          <w:rFonts w:ascii="Arial Cyr" w:eastAsia="Arial Cyr" w:hAnsi="Arial Cyr"/>
        </w:rPr>
        <w:t xml:space="preserve">* Доля общего освещения при указанных видах зрительных работ подростков составляет не менее 50%.</w:t>
      </w:r>
    </w:p>
    <w:p>
      <w:pPr>
        <w:pStyle w:val="StGen0"/>
        <w:rPr>
          <w:sz w:val="26"/>
          <w:szCs w:val="26"/>
          <w:lang w:bidi="ar-SA" w:eastAsia="en-US" w:val="ru-RU"/>
          <w:rFonts w:ascii="Arial Cyr" w:eastAsia="Arial Cyr" w:hAnsi="Arial Cyr"/>
        </w:rPr>
        <w:ind w:firstLine="720"/>
        <w:spacing w:after="0" w:line="276" w:lineRule="auto"/>
        <w:jc w:val="both"/>
      </w:pPr>
      <w:bookmarkEnd w:id="241"/>
      <w:r>
        <w:rPr>
          <w:sz w:val="26"/>
          <w:szCs w:val="26"/>
          <w:lang w:bidi="ar-SA" w:eastAsia="en-US" w:val="ru-RU"/>
          <w:rFonts w:ascii="Arial Cyr" w:eastAsia="Arial Cyr" w:hAnsi="Arial Cyr"/>
        </w:rPr>
        <w:t xml:space="preserve">* При использовании ламп накаливания нормы освещенности снижаются на 1-2 ступени шкалы освещенности в зависимости от точности работ по СНиП о естественном и искусственном освещение.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42" w:name="sub_2200"/>
      <w:r>
        <w:rPr>
          <w:b/>
          <w:sz w:val="26"/>
          <w:szCs w:val="26"/>
          <w:lang w:bidi="ar-SA" w:eastAsia="en-US" w:val="ru-RU"/>
          <w:rFonts w:ascii="Arial Cyr" w:eastAsia="Arial Cyr" w:hAnsi="Arial Cyr"/>
          <w:color w:val="000080"/>
        </w:rPr>
        <w:t xml:space="preserve">Приложение 2</w:t>
      </w:r>
    </w:p>
    <w:p>
      <w:pPr>
        <w:pStyle w:val="StGen0"/>
        <w:ind w:firstLine="720"/>
        <w:spacing w:after="0" w:line="276" w:lineRule="auto"/>
        <w:jc w:val="right"/>
      </w:pPr>
      <w:bookmarkEnd w:id="242"/>
      <w:r>
        <w:rPr>
          <w:b/>
          <w:sz w:val="26"/>
          <w:szCs w:val="26"/>
          <w:lang w:bidi="ar-SA" w:eastAsia="en-US" w:val="ru-RU"/>
          <w:rFonts w:ascii="Arial Cyr" w:eastAsia="Arial Cyr" w:hAnsi="Arial Cyr"/>
          <w:color w:val="000080"/>
        </w:rPr>
        <w:t xml:space="preserve">к </w:t>
      </w:r>
      <w:r>
        <w:fldChar w:fldCharType="begin"/>
      </w:r>
      <w:r>
        <w:instrText xml:space="preserve"> HYPERLINK "/l%20sub_1000" </w:instrText>
      </w:r>
      <w:r>
        <w:fldChar w:fldCharType="separate"/>
      </w:r>
      <w:r>
        <w:rPr>
          <w:b/>
          <w:u w:val="single"/>
          <w:sz w:val="26"/>
          <w:szCs w:val="26"/>
          <w:lang w:bidi="ar-SA" w:eastAsia="en-US" w:val="ru-RU"/>
          <w:rFonts w:ascii="Arial Cyr" w:eastAsia="Arial Cyr" w:hAnsi="Arial Cyr"/>
          <w:color w:val="008000"/>
        </w:rPr>
        <w:instrText xml:space="preserve">СанПиН 2.4.3.1186-03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Группировка предметов по степени сложности усвоения учебного материала</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Первая степень сложности - учебные дисциплины, изучение которых требует от учащихся умения оперировать абстрактными понятиями, способности усваивать сущность явлений, законов, категорий, а также запоминать большое количество фактического материала: математика, физика, история, обществоведение, изучение языков.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Вторая степень сложности - предметы, в которых доля абстрактных понятий значительно снижается по сравнению с учебными дисциплинами первой группы, при этом учащиеся должны усваивать законы, факты, что вносит некоторое разнообразие в характер их умственной деятельности: химия, специальная технология и др.</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Третья степень сложности - предметы, имеющие прикладной характер; при их изучении учащиеся, используя известные законы и теории, усваивают фактический материал: материаловедение, организация и технология производства работ и др.</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Четвертая степень сложности - предметы, изучение которых помимо умственного труда требует значительного объема физических действий: физическое воспитание, начальная военная подготовка.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43" w:name="sub_2300"/>
      <w:r>
        <w:rPr>
          <w:b/>
          <w:sz w:val="26"/>
          <w:szCs w:val="26"/>
          <w:lang w:bidi="ar-SA" w:eastAsia="en-US" w:val="ru-RU"/>
          <w:rFonts w:ascii="Arial Cyr" w:eastAsia="Arial Cyr" w:hAnsi="Arial Cyr"/>
          <w:color w:val="000080"/>
        </w:rPr>
        <w:t xml:space="preserve">Приложение 3</w:t>
      </w:r>
    </w:p>
    <w:p>
      <w:pPr>
        <w:pStyle w:val="StGen0"/>
        <w:ind w:firstLine="720"/>
        <w:spacing w:after="0" w:line="276" w:lineRule="auto"/>
        <w:jc w:val="right"/>
      </w:pPr>
      <w:bookmarkEnd w:id="243"/>
      <w:r>
        <w:rPr>
          <w:b/>
          <w:sz w:val="26"/>
          <w:szCs w:val="26"/>
          <w:lang w:bidi="ar-SA" w:eastAsia="en-US" w:val="ru-RU"/>
          <w:rFonts w:ascii="Arial Cyr" w:eastAsia="Arial Cyr" w:hAnsi="Arial Cyr"/>
          <w:color w:val="000080"/>
        </w:rPr>
        <w:t xml:space="preserve">к </w:t>
      </w:r>
      <w:r>
        <w:fldChar w:fldCharType="begin"/>
      </w:r>
      <w:r>
        <w:instrText xml:space="preserve"> HYPERLINK "/l%20sub_1000" </w:instrText>
      </w:r>
      <w:r>
        <w:fldChar w:fldCharType="separate"/>
      </w:r>
      <w:r>
        <w:rPr>
          <w:b/>
          <w:u w:val="single"/>
          <w:sz w:val="26"/>
          <w:szCs w:val="26"/>
          <w:lang w:bidi="ar-SA" w:eastAsia="en-US" w:val="ru-RU"/>
          <w:rFonts w:ascii="Arial Cyr" w:eastAsia="Arial Cyr" w:hAnsi="Arial Cyr"/>
          <w:color w:val="008000"/>
        </w:rPr>
        <w:instrText xml:space="preserve">СанПиН 2.4.3.1186-03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Рекомендации по организации физического воспитания обучающихся в учреждениях НПО</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44" w:name="sub_100000"/>
      <w:r>
        <w:rPr>
          <w:sz w:val="26"/>
          <w:szCs w:val="26"/>
          <w:lang w:bidi="ar-SA" w:eastAsia="en-US" w:val="ru-RU"/>
          <w:rFonts w:ascii="Arial Cyr" w:eastAsia="Arial Cyr" w:hAnsi="Arial Cyr"/>
        </w:rPr>
        <w:t xml:space="preserve">1. В распорядке дня учреждения НПО рекомендуется отразить физкультурно-оздоровительные мероприятия, которые должны организовываться в течение учебного дня - гимнастика до занятий, уроки физкультуры, подвижная перемена, факультативные занятия, расписание секций.</w:t>
      </w:r>
    </w:p>
    <w:p>
      <w:pPr>
        <w:pStyle w:val="StGen0"/>
        <w:rPr>
          <w:sz w:val="26"/>
          <w:szCs w:val="26"/>
          <w:lang w:bidi="ar-SA" w:eastAsia="en-US" w:val="ru-RU"/>
          <w:rFonts w:ascii="Arial Cyr" w:eastAsia="Arial Cyr" w:hAnsi="Arial Cyr"/>
        </w:rPr>
        <w:ind w:firstLine="720"/>
        <w:spacing w:after="0" w:line="276" w:lineRule="auto"/>
        <w:jc w:val="both"/>
      </w:pPr>
      <w:bookmarkEnd w:id="244"/>
      <w:bookmarkStart w:id="245" w:name="sub_5"/>
      <w:r>
        <w:rPr>
          <w:sz w:val="26"/>
          <w:szCs w:val="26"/>
          <w:lang w:bidi="ar-SA" w:eastAsia="en-US" w:val="ru-RU"/>
          <w:rFonts w:ascii="Arial Cyr" w:eastAsia="Arial Cyr" w:hAnsi="Arial Cyr"/>
        </w:rPr>
        <w:t xml:space="preserve">2. Гимнастику до начала теоретических занятий или производственной практики проводят ежедневно с целью ускорения врабатываемости организма. Продолжительность занятий около 10 минут. Используют как общеразвивающие, так и специальные гимнастические упражнения для тех групп мышц, которые преимущественно участвуют в предстоящей работе. Занятия проводят в учебных помещениях или мастерских под контролем преподавателя (мастера).</w:t>
      </w:r>
    </w:p>
    <w:p>
      <w:pPr>
        <w:pStyle w:val="StGen0"/>
        <w:rPr>
          <w:sz w:val="26"/>
          <w:szCs w:val="26"/>
          <w:lang w:bidi="ar-SA" w:eastAsia="en-US" w:val="ru-RU"/>
          <w:rFonts w:ascii="Arial Cyr" w:eastAsia="Arial Cyr" w:hAnsi="Arial Cyr"/>
        </w:rPr>
        <w:ind w:firstLine="720"/>
        <w:spacing w:after="0" w:line="276" w:lineRule="auto"/>
        <w:jc w:val="both"/>
      </w:pPr>
      <w:bookmarkEnd w:id="245"/>
      <w:bookmarkStart w:id="246" w:name="sub_6"/>
      <w:r>
        <w:rPr>
          <w:sz w:val="26"/>
          <w:szCs w:val="26"/>
          <w:lang w:bidi="ar-SA" w:eastAsia="en-US" w:val="ru-RU"/>
          <w:rFonts w:ascii="Arial Cyr" w:eastAsia="Arial Cyr" w:hAnsi="Arial Cyr"/>
        </w:rPr>
        <w:t xml:space="preserve">3. Физкультурные паузы продолжительностью 3-5 минут проводят при теоретическом обучении в середине третьего и пятого уроков с целью снятия утомления, улучшения кровообращения и дыхания организма обучающихся. При производственном обучении в мастерских или на базовых предприятиях физкультурные паузы также проводят во второй половине занятий с целью снятия утомления и повышения работоспособности организма.</w:t>
      </w:r>
    </w:p>
    <w:p>
      <w:pPr>
        <w:pStyle w:val="StGen0"/>
        <w:rPr>
          <w:sz w:val="26"/>
          <w:szCs w:val="26"/>
          <w:lang w:bidi="ar-SA" w:eastAsia="en-US" w:val="ru-RU"/>
          <w:rFonts w:ascii="Arial Cyr" w:eastAsia="Arial Cyr" w:hAnsi="Arial Cyr"/>
        </w:rPr>
        <w:ind w:firstLine="720"/>
        <w:spacing w:after="0" w:line="276" w:lineRule="auto"/>
        <w:jc w:val="both"/>
      </w:pPr>
      <w:bookmarkEnd w:id="246"/>
      <w:r>
        <w:rPr>
          <w:sz w:val="26"/>
          <w:szCs w:val="26"/>
          <w:lang w:bidi="ar-SA" w:eastAsia="en-US" w:val="ru-RU"/>
          <w:rFonts w:ascii="Arial Cyr" w:eastAsia="Arial Cyr" w:hAnsi="Arial Cyr"/>
        </w:rPr>
        <w:t xml:space="preserve">При наличии неблагоприятных производственных факторов (шум, вибрация, запыленность, загазованность, наличие микроклимата) физкультурная пауза проводится вне производственного помещения, т.е. в местах, специально отведенных для отдыха.</w:t>
      </w:r>
    </w:p>
    <w:p>
      <w:pPr>
        <w:pStyle w:val="StGen0"/>
        <w:rPr>
          <w:sz w:val="26"/>
          <w:szCs w:val="26"/>
          <w:lang w:bidi="ar-SA" w:eastAsia="en-US" w:val="ru-RU"/>
          <w:rFonts w:ascii="Arial Cyr" w:eastAsia="Arial Cyr" w:hAnsi="Arial Cyr"/>
        </w:rPr>
        <w:ind w:firstLine="720"/>
        <w:spacing w:after="0" w:line="276" w:lineRule="auto"/>
        <w:jc w:val="both"/>
      </w:pPr>
      <w:bookmarkStart w:id="247" w:name="sub_7"/>
      <w:r>
        <w:rPr>
          <w:sz w:val="26"/>
          <w:szCs w:val="26"/>
          <w:lang w:bidi="ar-SA" w:eastAsia="en-US" w:val="ru-RU"/>
          <w:rFonts w:ascii="Arial Cyr" w:eastAsia="Arial Cyr" w:hAnsi="Arial Cyr"/>
        </w:rPr>
        <w:t xml:space="preserve">4. Подвижная перемена проводится продолжительностью не менее 20 минут после двух уроков теоретического обучения. Организация и проведение перемены возложены на руководителя физического воспитания и на преподавателя, проводящего предшествующий урок. Цель занятий - оптимизация двигательного режима и профилактика переутомления обучающихся.</w:t>
      </w:r>
    </w:p>
    <w:p>
      <w:pPr>
        <w:pStyle w:val="StGen0"/>
        <w:rPr>
          <w:sz w:val="26"/>
          <w:szCs w:val="26"/>
          <w:lang w:bidi="ar-SA" w:eastAsia="en-US" w:val="ru-RU"/>
          <w:rFonts w:ascii="Arial Cyr" w:eastAsia="Arial Cyr" w:hAnsi="Arial Cyr"/>
        </w:rPr>
        <w:ind w:firstLine="720"/>
        <w:spacing w:after="0" w:line="276" w:lineRule="auto"/>
        <w:jc w:val="both"/>
      </w:pPr>
      <w:bookmarkEnd w:id="247"/>
      <w:bookmarkStart w:id="248" w:name="sub_8"/>
      <w:r>
        <w:rPr>
          <w:sz w:val="26"/>
          <w:szCs w:val="26"/>
          <w:lang w:bidi="ar-SA" w:eastAsia="en-US" w:val="ru-RU"/>
          <w:rFonts w:ascii="Arial Cyr" w:eastAsia="Arial Cyr" w:hAnsi="Arial Cyr"/>
        </w:rPr>
        <w:t xml:space="preserve">5. При организации урока физической культуры продолжительностью 45 минут на подготовительную часть отводят 8-15 минут, на основную - 25-30 минут и на заключительную - 3-5 минут. Моторная плотность урока должна составлять 60-80%. В основной части урока задают физическую нагрузку на уровне частоты пульса 170-180 уд/мин. На профессионально-прикладную физическую подготовку (ППФП) отводят 20-40% от общего времени урока.</w:t>
      </w:r>
    </w:p>
    <w:p>
      <w:pPr>
        <w:pStyle w:val="StGen0"/>
        <w:rPr>
          <w:sz w:val="26"/>
          <w:szCs w:val="26"/>
          <w:lang w:bidi="ar-SA" w:eastAsia="en-US" w:val="ru-RU"/>
          <w:rFonts w:ascii="Arial Cyr" w:eastAsia="Arial Cyr" w:hAnsi="Arial Cyr"/>
        </w:rPr>
        <w:ind w:firstLine="720"/>
        <w:spacing w:after="0" w:line="276" w:lineRule="auto"/>
        <w:jc w:val="both"/>
      </w:pPr>
      <w:bookmarkEnd w:id="248"/>
      <w:bookmarkStart w:id="249" w:name="sub_9"/>
      <w:r>
        <w:rPr>
          <w:sz w:val="26"/>
          <w:szCs w:val="26"/>
          <w:lang w:bidi="ar-SA" w:eastAsia="en-US" w:val="ru-RU"/>
          <w:rFonts w:ascii="Arial Cyr" w:eastAsia="Arial Cyr" w:hAnsi="Arial Cyr"/>
        </w:rPr>
        <w:t xml:space="preserve">6. Рекомендуется проводить 1-2 специализированных урока физической культуры в неделю с высокой интенсивностью нагрузки (моторная плотность 80-100%) и избирательной направленностью на развитие ключевых профессионально-значимых функций, характерных для осваиваемой профессии.</w:t>
      </w:r>
    </w:p>
    <w:p>
      <w:pPr>
        <w:pStyle w:val="StGen0"/>
        <w:rPr>
          <w:sz w:val="26"/>
          <w:szCs w:val="26"/>
          <w:lang w:bidi="ar-SA" w:eastAsia="en-US" w:val="ru-RU"/>
          <w:rFonts w:ascii="Arial Cyr" w:eastAsia="Arial Cyr" w:hAnsi="Arial Cyr"/>
        </w:rPr>
        <w:ind w:firstLine="720"/>
        <w:spacing w:after="0" w:line="276" w:lineRule="auto"/>
        <w:jc w:val="both"/>
      </w:pPr>
      <w:bookmarkEnd w:id="249"/>
      <w:bookmarkStart w:id="250" w:name="sub_15"/>
      <w:r>
        <w:rPr>
          <w:sz w:val="26"/>
          <w:szCs w:val="26"/>
          <w:lang w:bidi="ar-SA" w:eastAsia="en-US" w:val="ru-RU"/>
          <w:rFonts w:ascii="Arial Cyr" w:eastAsia="Arial Cyr" w:hAnsi="Arial Cyr"/>
        </w:rPr>
        <w:t xml:space="preserve">7. На период производственной практики и каникул руководитель физического воспитания учреждения НПО дает обучающимся "домашнее задание" для самостоятельных занятий физическими упражнениями. Задания должны быть связаны с учебной программой, быть конкретными и проверяемыми.</w:t>
      </w:r>
    </w:p>
    <w:p>
      <w:pPr>
        <w:pStyle w:val="StGen0"/>
        <w:rPr>
          <w:sz w:val="26"/>
          <w:szCs w:val="26"/>
          <w:lang w:bidi="ar-SA" w:eastAsia="en-US" w:val="ru-RU"/>
          <w:rFonts w:ascii="Arial Cyr" w:eastAsia="Arial Cyr" w:hAnsi="Arial Cyr"/>
        </w:rPr>
        <w:ind w:firstLine="720"/>
        <w:spacing w:after="0" w:line="276" w:lineRule="auto"/>
        <w:jc w:val="both"/>
      </w:pPr>
      <w:bookmarkEnd w:id="250"/>
      <w:bookmarkStart w:id="251" w:name="sub_16"/>
      <w:r>
        <w:rPr>
          <w:sz w:val="26"/>
          <w:szCs w:val="26"/>
          <w:lang w:bidi="ar-SA" w:eastAsia="en-US" w:val="ru-RU"/>
          <w:rFonts w:ascii="Arial Cyr" w:eastAsia="Arial Cyr" w:hAnsi="Arial Cyr"/>
        </w:rPr>
        <w:t xml:space="preserve">8. Педагогический коллектив учреждения НПО формирует у обучающихся положительную мотивацию к регулярным занятиям физкультурой и спортом во внеучебное время. Эти занятия включают утреннюю физическую зарядку в сочетании с закаливающими процедурами, самостоятельные занятия и тренировки с учетом профессионально-прикладной направленности и полезности для дальнейшей профессиональной деятельности.</w:t>
      </w:r>
    </w:p>
    <w:p>
      <w:pPr>
        <w:pStyle w:val="StGen0"/>
        <w:rPr>
          <w:sz w:val="26"/>
          <w:szCs w:val="26"/>
          <w:lang w:bidi="ar-SA" w:eastAsia="en-US" w:val="ru-RU"/>
          <w:rFonts w:ascii="Arial Cyr" w:eastAsia="Arial Cyr" w:hAnsi="Arial Cyr"/>
        </w:rPr>
        <w:ind w:firstLine="720"/>
        <w:spacing w:after="0" w:line="276" w:lineRule="auto"/>
        <w:jc w:val="both"/>
      </w:pPr>
      <w:bookmarkEnd w:id="251"/>
      <w:bookmarkStart w:id="252" w:name="sub_17"/>
      <w:r>
        <w:rPr>
          <w:sz w:val="26"/>
          <w:szCs w:val="26"/>
          <w:lang w:bidi="ar-SA" w:eastAsia="en-US" w:val="ru-RU"/>
          <w:rFonts w:ascii="Arial Cyr" w:eastAsia="Arial Cyr" w:hAnsi="Arial Cyr"/>
        </w:rPr>
        <w:t xml:space="preserve">9. При организации внеклассной спортивной работы следует культивировать те виды спорта, которые обладают профессионально-прикладной эффективностью и учитывают специфику выбранной профессии. Примеры представлены в таблице:</w:t>
      </w:r>
    </w:p>
    <w:p>
      <w:pPr>
        <w:pStyle w:val="StGen0"/>
        <w:rPr>
          <w:sz w:val="26"/>
          <w:szCs w:val="26"/>
          <w:lang w:bidi="ar-SA" w:eastAsia="en-US" w:val="ru-RU"/>
          <w:rFonts w:ascii="Arial Cyr" w:eastAsia="Arial Cyr" w:hAnsi="Arial Cyr"/>
        </w:rPr>
        <w:ind w:firstLine="720"/>
        <w:spacing w:after="0" w:line="276" w:lineRule="auto"/>
        <w:jc w:val="both"/>
      </w:pPr>
      <w:bookmarkEnd w:id="25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53" w:name="sub_18"/>
      <w:r>
        <w:rPr>
          <w:b/>
          <w:sz w:val="26"/>
          <w:szCs w:val="26"/>
          <w:lang w:bidi="ar-SA" w:eastAsia="en-US" w:val="ru-RU"/>
          <w:rFonts w:ascii="Arial Cyr" w:eastAsia="Arial Cyr" w:hAnsi="Arial Cyr"/>
          <w:color w:val="000080"/>
        </w:rPr>
        <w:t xml:space="preserve">Рекомендуемые виды спорта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53"/>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Машиностроение  и│спортивные игры, легкая атлетика, борьба  вольная│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│металлообработка     │и классическая, лыжные гонки, городки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Радиотехническое и│баскетбол,   волейбол,   ручной   мяч,    теннис,│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│электронное          │настольный теннис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│производство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       Химические и│легкая и тяжелая атлетика, баскетбол, ручной мяч,│</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│нефтехимические      │волейбол,  настольный   теннис,     плавание;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│производства         │слесарей-ремонтников  -  вольная  и  классическая│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│борьба, лыжный спорт, городки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│4.   Металлургическое│легкая и тяжелая атлетика, лыжный и  конькобежный│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│производство         │спорт, гимнастика, велоспорт, туризм, фехтование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│5.           Добыча и│гимнастика,  борьба  -  для  машинистов  угольных│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│переработка угля     │комбайнов, электрослесарей шахтного оборудования;│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│баскетбол, настольный  теннис  -  для  машинистов│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│шахтных электровозов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│6.        Текстильное│легкая  атлетика  (бег  на  средние   и   длинные│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│производство         │дистанции,   спортивная    ходьба),    баскетбол,│</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│плавание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│7. Производство обуви│баскетбол, волейбол, легкая атлетика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│8. Строительство     │спортивная гимнастика, плавание, лыжный  спорт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│для каменщиков; прыжки  в  воду  и  батут   -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│монтажников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│9. Сельское хозяйство│легкая  атлетика,  баскетбол,  гимнастика   -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│водителей с/х машин, фехтование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54" w:name="sub_2400"/>
      <w:r>
        <w:rPr>
          <w:b/>
          <w:sz w:val="26"/>
          <w:szCs w:val="26"/>
          <w:lang w:bidi="ar-SA" w:eastAsia="en-US" w:val="ru-RU"/>
          <w:rFonts w:ascii="Arial Cyr" w:eastAsia="Arial Cyr" w:hAnsi="Arial Cyr"/>
          <w:color w:val="000080"/>
        </w:rPr>
        <w:t xml:space="preserve">Приложение 4</w:t>
      </w:r>
    </w:p>
    <w:p>
      <w:pPr>
        <w:pStyle w:val="StGen0"/>
        <w:ind w:firstLine="720"/>
        <w:spacing w:after="0" w:line="276" w:lineRule="auto"/>
        <w:jc w:val="right"/>
      </w:pPr>
      <w:bookmarkEnd w:id="254"/>
      <w:r>
        <w:rPr>
          <w:b/>
          <w:sz w:val="26"/>
          <w:szCs w:val="26"/>
          <w:lang w:bidi="ar-SA" w:eastAsia="en-US" w:val="ru-RU"/>
          <w:rFonts w:ascii="Arial Cyr" w:eastAsia="Arial Cyr" w:hAnsi="Arial Cyr"/>
          <w:color w:val="000080"/>
        </w:rPr>
        <w:t xml:space="preserve">к </w:t>
      </w:r>
      <w:r>
        <w:fldChar w:fldCharType="begin"/>
      </w:r>
      <w:r>
        <w:instrText xml:space="preserve"> HYPERLINK "/l%20sub_1000" </w:instrText>
      </w:r>
      <w:r>
        <w:fldChar w:fldCharType="separate"/>
      </w:r>
      <w:r>
        <w:rPr>
          <w:b/>
          <w:u w:val="single"/>
          <w:sz w:val="26"/>
          <w:szCs w:val="26"/>
          <w:lang w:bidi="ar-SA" w:eastAsia="en-US" w:val="ru-RU"/>
          <w:rFonts w:ascii="Arial Cyr" w:eastAsia="Arial Cyr" w:hAnsi="Arial Cyr"/>
          <w:color w:val="008000"/>
        </w:rPr>
        <w:instrText xml:space="preserve">СанПиН 2.4.3.1186-03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Рекомендуемые величины потребления пищевых веществ и энергии для обучающихся в учреждениях НПО</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Утратило силу</w:t>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текст приложения 4</w:t>
      </w:r>
    </w:p>
    <w:p>
      <w:pPr>
        <w:pStyle w:val="StGen0"/>
        <w:ind w:firstLine="0" w:left="17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потребность в пищевых веществах и энергии для различных групп обучающихся общеобразовательных учреждений и учреждений начального и среднего профессионального образования, утвержденную постановлением Главного государственного санитарного врача РФ от 23 июля 2008</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45</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55" w:name="sub_2500"/>
      <w:r>
        <w:rPr>
          <w:b/>
          <w:sz w:val="26"/>
          <w:szCs w:val="26"/>
          <w:lang w:bidi="ar-SA" w:eastAsia="en-US" w:val="ru-RU"/>
          <w:rFonts w:ascii="Arial Cyr" w:eastAsia="Arial Cyr" w:hAnsi="Arial Cyr"/>
          <w:color w:val="000080"/>
        </w:rPr>
        <w:t xml:space="preserve">Приложение 5</w:t>
      </w:r>
    </w:p>
    <w:p>
      <w:pPr>
        <w:pStyle w:val="StGen0"/>
        <w:ind w:firstLine="720"/>
        <w:spacing w:after="0" w:line="276" w:lineRule="auto"/>
        <w:jc w:val="right"/>
      </w:pPr>
      <w:bookmarkEnd w:id="255"/>
      <w:r>
        <w:rPr>
          <w:b/>
          <w:sz w:val="26"/>
          <w:szCs w:val="26"/>
          <w:lang w:bidi="ar-SA" w:eastAsia="en-US" w:val="ru-RU"/>
          <w:rFonts w:ascii="Arial Cyr" w:eastAsia="Arial Cyr" w:hAnsi="Arial Cyr"/>
          <w:color w:val="000080"/>
        </w:rPr>
        <w:t xml:space="preserve">к </w:t>
      </w:r>
      <w:r>
        <w:fldChar w:fldCharType="begin"/>
      </w:r>
      <w:r>
        <w:instrText xml:space="preserve"> HYPERLINK "/l%20sub_1000" </w:instrText>
      </w:r>
      <w:r>
        <w:fldChar w:fldCharType="separate"/>
      </w:r>
      <w:r>
        <w:rPr>
          <w:b/>
          <w:u w:val="single"/>
          <w:sz w:val="26"/>
          <w:szCs w:val="26"/>
          <w:lang w:bidi="ar-SA" w:eastAsia="en-US" w:val="ru-RU"/>
          <w:rFonts w:ascii="Arial Cyr" w:eastAsia="Arial Cyr" w:hAnsi="Arial Cyr"/>
          <w:color w:val="008000"/>
        </w:rPr>
        <w:instrText xml:space="preserve">СанПиН 2.4.3.1186-03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Нормы питания на 1 учащегося в день</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Утратило силу</w:t>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текст приложения 5</w:t>
      </w:r>
    </w:p>
    <w:p>
      <w:pPr>
        <w:pStyle w:val="StGen0"/>
        <w:ind w:firstLine="0" w:left="17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рекомендуемую массу порций блюд (в граммах) для обучающихся различного возраста, утвержденную постановлением Главного государственного санитарного врача РФ от 23 июля 2008</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45</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56" w:name="sub_2600"/>
      <w:r>
        <w:rPr>
          <w:b/>
          <w:sz w:val="26"/>
          <w:szCs w:val="26"/>
          <w:lang w:bidi="ar-SA" w:eastAsia="en-US" w:val="ru-RU"/>
          <w:rFonts w:ascii="Arial Cyr" w:eastAsia="Arial Cyr" w:hAnsi="Arial Cyr"/>
          <w:color w:val="000080"/>
        </w:rPr>
        <w:t xml:space="preserve">Приложение 6</w:t>
      </w:r>
    </w:p>
    <w:p>
      <w:pPr>
        <w:pStyle w:val="StGen0"/>
        <w:ind w:firstLine="720"/>
        <w:spacing w:after="0" w:line="276" w:lineRule="auto"/>
        <w:jc w:val="right"/>
      </w:pPr>
      <w:bookmarkEnd w:id="256"/>
      <w:r>
        <w:rPr>
          <w:b/>
          <w:sz w:val="26"/>
          <w:szCs w:val="26"/>
          <w:lang w:bidi="ar-SA" w:eastAsia="en-US" w:val="ru-RU"/>
          <w:rFonts w:ascii="Arial Cyr" w:eastAsia="Arial Cyr" w:hAnsi="Arial Cyr"/>
          <w:color w:val="000080"/>
        </w:rPr>
        <w:t xml:space="preserve">к </w:t>
      </w:r>
      <w:r>
        <w:fldChar w:fldCharType="begin"/>
      </w:r>
      <w:r>
        <w:instrText xml:space="preserve"> HYPERLINK "/l%20sub_1000" </w:instrText>
      </w:r>
      <w:r>
        <w:fldChar w:fldCharType="separate"/>
      </w:r>
      <w:r>
        <w:rPr>
          <w:b/>
          <w:u w:val="single"/>
          <w:sz w:val="26"/>
          <w:szCs w:val="26"/>
          <w:lang w:bidi="ar-SA" w:eastAsia="en-US" w:val="ru-RU"/>
          <w:rFonts w:ascii="Arial Cyr" w:eastAsia="Arial Cyr" w:hAnsi="Arial Cyr"/>
          <w:color w:val="008000"/>
        </w:rPr>
        <w:instrText xml:space="preserve">СанПиН 2.4.3.1186-03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Таблица замены некоторых продуктов</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Утратило силу</w:t>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текст приложения 6</w:t>
      </w:r>
    </w:p>
    <w:p>
      <w:pPr>
        <w:pStyle w:val="StGen0"/>
        <w:ind w:firstLine="0" w:left="17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таблицу замены продуктов по белкам и углеводам, утвержденную постановлением Главного государственного санитарного врача РФ от 23 июля 2008</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45</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57" w:name="sub_2700"/>
      <w:r>
        <w:rPr>
          <w:b/>
          <w:sz w:val="26"/>
          <w:szCs w:val="26"/>
          <w:lang w:bidi="ar-SA" w:eastAsia="en-US" w:val="ru-RU"/>
          <w:rFonts w:ascii="Arial Cyr" w:eastAsia="Arial Cyr" w:hAnsi="Arial Cyr"/>
          <w:color w:val="000080"/>
        </w:rPr>
        <w:t xml:space="preserve">Приложение 7</w:t>
      </w:r>
    </w:p>
    <w:p>
      <w:pPr>
        <w:pStyle w:val="StGen0"/>
        <w:ind w:firstLine="720"/>
        <w:spacing w:after="0" w:line="276" w:lineRule="auto"/>
        <w:jc w:val="right"/>
      </w:pPr>
      <w:bookmarkEnd w:id="257"/>
      <w:r>
        <w:rPr>
          <w:b/>
          <w:sz w:val="26"/>
          <w:szCs w:val="26"/>
          <w:lang w:bidi="ar-SA" w:eastAsia="en-US" w:val="ru-RU"/>
          <w:rFonts w:ascii="Arial Cyr" w:eastAsia="Arial Cyr" w:hAnsi="Arial Cyr"/>
          <w:color w:val="000080"/>
        </w:rPr>
        <w:t xml:space="preserve">к </w:t>
      </w:r>
      <w:r>
        <w:fldChar w:fldCharType="begin"/>
      </w:r>
      <w:r>
        <w:instrText xml:space="preserve"> HYPERLINK "/l%20sub_1000" </w:instrText>
      </w:r>
      <w:r>
        <w:fldChar w:fldCharType="separate"/>
      </w:r>
      <w:r>
        <w:rPr>
          <w:b/>
          <w:u w:val="single"/>
          <w:sz w:val="26"/>
          <w:szCs w:val="26"/>
          <w:lang w:bidi="ar-SA" w:eastAsia="en-US" w:val="ru-RU"/>
          <w:rFonts w:ascii="Arial Cyr" w:eastAsia="Arial Cyr" w:hAnsi="Arial Cyr"/>
          <w:color w:val="008000"/>
        </w:rPr>
        <w:instrText xml:space="preserve">СанПиН 2.4.3.1186-03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Ассортимент основных продуктов питания, рекомендуемых для использования в питании детей и подростков в организованных коллективах</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Утратило силу</w:t>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текст приложения 7</w:t>
      </w:r>
    </w:p>
    <w:p>
      <w:pPr>
        <w:pStyle w:val="StGen0"/>
        <w:ind w:firstLine="0" w:left="17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рекомендуемые наборы пищевых продуктов для обучающихся образовательных учреждений начального и среднего профессионального образования при 2-х и 4-х разовом питании, утвержденные постановлением Главного государственного санитарного врача РФ от 23 июля 2008</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45</w:t>
      </w:r>
    </w:p>
    <w:p>
      <w:pPr>
        <w:pStyle w:val="StGen0"/>
        <w:ind w:firstLine="0" w:left="170"/>
        <w:spacing w:after="0" w:line="276" w:lineRule="auto"/>
        <w:jc w:val="both"/>
      </w:pPr>
      <w:r/>
    </w:p>
    <w:p>
      <w:pPr>
        <w:pStyle w:val=""/>
      </w:pPr>
      <w:r/>
    </w:p>
    <w:sectPr>
      <w:headerReference r:id="rId2" w:type="even"/>
      <w:headerReference r:id="rId3" w:type="default"/>
      <w:headerReference r:id="rId4" w:type="first"/>
      <w:footerReference r:id="rId5" w:type="even"/>
      <w:footerReference r:id="rId6"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header" Target="header3.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styles" Target="styles.xml" /><Relationship Id="rId8" Type="http://schemas.openxmlformats.org/officeDocument/2006/relationships/fontTable" Target="fontTable.xml" /><Relationship Id="rId9" Type="http://schemas.openxmlformats.org/officeDocument/2006/relationships/settings" Target="settings.xml" /></Relationships>
</file>